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CDE5" w14:textId="77777777" w:rsidR="00A61A26" w:rsidRPr="00364515" w:rsidRDefault="00A61A26" w:rsidP="00A61A26">
      <w:pPr>
        <w:spacing w:before="240" w:after="240"/>
        <w:jc w:val="center"/>
        <w:rPr>
          <w:rFonts w:ascii="Tahoma" w:hAnsi="Tahoma" w:cs="Tahoma"/>
          <w:b/>
          <w:bCs/>
          <w:sz w:val="20"/>
          <w:szCs w:val="22"/>
          <w:lang w:val="lt-LT"/>
        </w:rPr>
      </w:pPr>
      <w:r w:rsidRPr="00364515">
        <w:rPr>
          <w:rFonts w:ascii="Tahoma" w:hAnsi="Tahoma" w:cs="Tahoma"/>
          <w:b/>
          <w:bCs/>
          <w:sz w:val="20"/>
          <w:szCs w:val="22"/>
          <w:lang w:val="lt-LT"/>
        </w:rPr>
        <w:t>PAVEDIMO SUTARTIS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7"/>
      </w:tblGrid>
      <w:tr w:rsidR="00A61A26" w:rsidRPr="00A326FB" w14:paraId="16F08255" w14:textId="77777777" w:rsidTr="00A61A26">
        <w:tc>
          <w:tcPr>
            <w:tcW w:w="4814" w:type="dxa"/>
          </w:tcPr>
          <w:p w14:paraId="5DC5B63D" w14:textId="77777777" w:rsidR="00A61A26" w:rsidRPr="00A326FB" w:rsidRDefault="00A61A26" w:rsidP="00A61A26">
            <w:pPr>
              <w:rPr>
                <w:rFonts w:ascii="Tahoma" w:hAnsi="Tahoma" w:cs="Tahoma"/>
                <w:sz w:val="20"/>
                <w:szCs w:val="22"/>
                <w:lang w:val="lt-LT"/>
              </w:rPr>
            </w:pPr>
            <w:r w:rsidRPr="00A326FB">
              <w:rPr>
                <w:rFonts w:ascii="Tahoma" w:hAnsi="Tahoma" w:cs="Tahoma"/>
                <w:sz w:val="20"/>
                <w:szCs w:val="22"/>
                <w:lang w:val="lt-LT"/>
              </w:rPr>
              <w:t>Vilnius,</w:t>
            </w:r>
          </w:p>
        </w:tc>
        <w:tc>
          <w:tcPr>
            <w:tcW w:w="4814" w:type="dxa"/>
          </w:tcPr>
          <w:p w14:paraId="04ED194E" w14:textId="497B558C" w:rsidR="00A61A26" w:rsidRPr="00A326FB" w:rsidRDefault="00DB1C7D" w:rsidP="005F05F0">
            <w:pPr>
              <w:rPr>
                <w:rFonts w:ascii="Tahoma" w:hAnsi="Tahoma" w:cs="Tahoma"/>
                <w:sz w:val="20"/>
                <w:szCs w:val="22"/>
                <w:lang w:val="lt-LT"/>
              </w:rPr>
            </w:pPr>
            <w:r w:rsidRPr="00D809D5">
              <w:rPr>
                <w:rFonts w:ascii="Tahoma" w:hAnsi="Tahoma" w:cs="Tahoma"/>
                <w:sz w:val="20"/>
                <w:szCs w:val="22"/>
                <w:lang w:val="lt-LT"/>
              </w:rPr>
              <w:t>202</w:t>
            </w:r>
            <w:r w:rsidR="00F271F9">
              <w:rPr>
                <w:rFonts w:ascii="Tahoma" w:hAnsi="Tahoma" w:cs="Tahoma"/>
                <w:sz w:val="20"/>
                <w:szCs w:val="22"/>
                <w:lang w:val="lt-LT"/>
              </w:rPr>
              <w:t>5</w:t>
            </w:r>
            <w:r w:rsidR="00A61A26" w:rsidRPr="00D809D5">
              <w:rPr>
                <w:rFonts w:ascii="Tahoma" w:hAnsi="Tahoma" w:cs="Tahoma"/>
                <w:sz w:val="20"/>
                <w:szCs w:val="22"/>
                <w:lang w:val="lt-LT"/>
              </w:rPr>
              <w:t xml:space="preserve"> m</w:t>
            </w:r>
            <w:r w:rsidR="005F05F0" w:rsidRPr="00D809D5">
              <w:rPr>
                <w:rFonts w:ascii="Tahoma" w:hAnsi="Tahoma" w:cs="Tahoma"/>
                <w:sz w:val="20"/>
                <w:szCs w:val="22"/>
                <w:lang w:val="lt-LT"/>
              </w:rPr>
              <w:t xml:space="preserve">. </w:t>
            </w:r>
            <w:r w:rsidR="009357FC">
              <w:rPr>
                <w:rFonts w:ascii="Tahoma" w:hAnsi="Tahoma" w:cs="Tahoma"/>
                <w:sz w:val="20"/>
                <w:szCs w:val="22"/>
                <w:lang w:val="lt-LT"/>
              </w:rPr>
              <w:t>________</w:t>
            </w:r>
            <w:r w:rsidR="00305839" w:rsidRPr="00D809D5">
              <w:rPr>
                <w:rFonts w:ascii="Tahoma" w:hAnsi="Tahoma" w:cs="Tahoma"/>
                <w:sz w:val="20"/>
                <w:szCs w:val="22"/>
                <w:lang w:val="lt-LT"/>
              </w:rPr>
              <w:t xml:space="preserve"> </w:t>
            </w:r>
            <w:r w:rsidR="00A61A26" w:rsidRPr="00D809D5">
              <w:rPr>
                <w:rFonts w:ascii="Tahoma" w:hAnsi="Tahoma" w:cs="Tahoma"/>
                <w:sz w:val="20"/>
                <w:szCs w:val="22"/>
                <w:lang w:val="lt-LT"/>
              </w:rPr>
              <w:t>d</w:t>
            </w:r>
            <w:r w:rsidR="00A61A26" w:rsidRPr="00A326FB">
              <w:rPr>
                <w:rFonts w:ascii="Tahoma" w:hAnsi="Tahoma" w:cs="Tahoma"/>
                <w:sz w:val="20"/>
                <w:szCs w:val="22"/>
                <w:lang w:val="lt-LT"/>
              </w:rPr>
              <w:t xml:space="preserve">. Nr. </w:t>
            </w:r>
            <w:r w:rsidR="005F05F0">
              <w:rPr>
                <w:rFonts w:ascii="Tahoma" w:hAnsi="Tahoma" w:cs="Tahoma"/>
                <w:sz w:val="20"/>
                <w:szCs w:val="22"/>
                <w:lang w:val="lt-LT"/>
              </w:rPr>
              <w:t>___________________</w:t>
            </w:r>
          </w:p>
        </w:tc>
      </w:tr>
    </w:tbl>
    <w:p w14:paraId="23C4A4D0" w14:textId="77777777" w:rsidR="00A61A26" w:rsidRPr="00A326FB" w:rsidRDefault="00A8046A" w:rsidP="00A61A26">
      <w:pPr>
        <w:pStyle w:val="BodyTextIndent"/>
        <w:spacing w:before="240"/>
        <w:ind w:firstLine="1296"/>
        <w:rPr>
          <w:rFonts w:ascii="Tahoma" w:hAnsi="Tahoma" w:cs="Tahoma"/>
          <w:sz w:val="20"/>
          <w:szCs w:val="22"/>
        </w:rPr>
      </w:pPr>
      <w:r w:rsidRPr="00A326FB">
        <w:rPr>
          <w:rFonts w:ascii="Tahoma" w:hAnsi="Tahoma" w:cs="Tahoma"/>
          <w:b/>
          <w:sz w:val="20"/>
          <w:szCs w:val="22"/>
        </w:rPr>
        <w:t>Viešoji įstaiga „Atnaujinkime miestą“</w:t>
      </w:r>
      <w:r w:rsidRPr="00A326FB">
        <w:rPr>
          <w:rFonts w:ascii="Tahoma" w:hAnsi="Tahoma" w:cs="Tahoma"/>
          <w:sz w:val="20"/>
          <w:szCs w:val="22"/>
        </w:rPr>
        <w:t xml:space="preserve">, kodas </w:t>
      </w:r>
      <w:r w:rsidRPr="00A326FB">
        <w:rPr>
          <w:rFonts w:ascii="Tahoma" w:hAnsi="Tahoma" w:cs="Tahoma"/>
          <w:bCs/>
          <w:sz w:val="20"/>
          <w:szCs w:val="22"/>
        </w:rPr>
        <w:t>300662245</w:t>
      </w:r>
      <w:r w:rsidRPr="00A326FB">
        <w:rPr>
          <w:rFonts w:ascii="Tahoma" w:hAnsi="Tahoma" w:cs="Tahoma"/>
          <w:sz w:val="20"/>
          <w:szCs w:val="22"/>
        </w:rPr>
        <w:t xml:space="preserve">, adresas </w:t>
      </w:r>
      <w:r w:rsidR="00A61A26" w:rsidRPr="00A326FB">
        <w:rPr>
          <w:rFonts w:ascii="Tahoma" w:hAnsi="Tahoma" w:cs="Tahoma"/>
          <w:color w:val="000000"/>
          <w:sz w:val="20"/>
          <w:szCs w:val="22"/>
          <w:shd w:val="clear" w:color="auto" w:fill="FFFFFF"/>
        </w:rPr>
        <w:t>Panerių</w:t>
      </w:r>
      <w:r w:rsidRPr="00A326FB">
        <w:rPr>
          <w:rFonts w:ascii="Tahoma" w:hAnsi="Tahoma" w:cs="Tahoma"/>
          <w:color w:val="000000"/>
          <w:sz w:val="20"/>
          <w:szCs w:val="22"/>
          <w:shd w:val="clear" w:color="auto" w:fill="FFFFFF"/>
        </w:rPr>
        <w:t xml:space="preserve"> g. </w:t>
      </w:r>
      <w:r w:rsidR="00A61A26" w:rsidRPr="00A326FB">
        <w:rPr>
          <w:rFonts w:ascii="Tahoma" w:hAnsi="Tahoma" w:cs="Tahoma"/>
          <w:color w:val="000000"/>
          <w:sz w:val="20"/>
          <w:szCs w:val="22"/>
          <w:shd w:val="clear" w:color="auto" w:fill="FFFFFF"/>
        </w:rPr>
        <w:t>20</w:t>
      </w:r>
      <w:r w:rsidRPr="00A326FB">
        <w:rPr>
          <w:rFonts w:ascii="Tahoma" w:hAnsi="Tahoma" w:cs="Tahoma"/>
          <w:color w:val="000000"/>
          <w:sz w:val="20"/>
          <w:szCs w:val="22"/>
          <w:shd w:val="clear" w:color="auto" w:fill="FFFFFF"/>
        </w:rPr>
        <w:t>, Vilnius,</w:t>
      </w:r>
      <w:r w:rsidRPr="00A326FB">
        <w:rPr>
          <w:rFonts w:ascii="Tahoma" w:hAnsi="Tahoma" w:cs="Tahoma"/>
          <w:sz w:val="20"/>
          <w:szCs w:val="22"/>
        </w:rPr>
        <w:t xml:space="preserve"> atstovaujama pagal įstatus veikiančio</w:t>
      </w:r>
      <w:r w:rsidR="00F82645">
        <w:rPr>
          <w:rFonts w:ascii="Tahoma" w:hAnsi="Tahoma" w:cs="Tahoma"/>
          <w:sz w:val="20"/>
          <w:szCs w:val="22"/>
        </w:rPr>
        <w:t>s</w:t>
      </w:r>
      <w:r w:rsidRPr="00A326FB">
        <w:rPr>
          <w:rFonts w:ascii="Tahoma" w:hAnsi="Tahoma" w:cs="Tahoma"/>
          <w:sz w:val="20"/>
          <w:szCs w:val="22"/>
        </w:rPr>
        <w:t xml:space="preserve"> direktor</w:t>
      </w:r>
      <w:r w:rsidR="00F82645">
        <w:rPr>
          <w:rFonts w:ascii="Tahoma" w:hAnsi="Tahoma" w:cs="Tahoma"/>
          <w:sz w:val="20"/>
          <w:szCs w:val="22"/>
        </w:rPr>
        <w:t>ės</w:t>
      </w:r>
      <w:r w:rsidRPr="00A326FB">
        <w:rPr>
          <w:rFonts w:ascii="Tahoma" w:hAnsi="Tahoma" w:cs="Tahoma"/>
          <w:sz w:val="20"/>
          <w:szCs w:val="22"/>
        </w:rPr>
        <w:t xml:space="preserve"> </w:t>
      </w:r>
      <w:r w:rsidR="00F82645">
        <w:rPr>
          <w:rFonts w:ascii="Tahoma" w:hAnsi="Tahoma" w:cs="Tahoma"/>
          <w:sz w:val="20"/>
          <w:szCs w:val="22"/>
        </w:rPr>
        <w:t>Eglės Randytės</w:t>
      </w:r>
      <w:r w:rsidRPr="00A326FB">
        <w:rPr>
          <w:rFonts w:ascii="Tahoma" w:hAnsi="Tahoma" w:cs="Tahoma"/>
          <w:sz w:val="20"/>
          <w:szCs w:val="22"/>
        </w:rPr>
        <w:t xml:space="preserve"> (toliau – </w:t>
      </w:r>
      <w:r w:rsidR="00A61A26" w:rsidRPr="00A326FB">
        <w:rPr>
          <w:rFonts w:ascii="Tahoma" w:hAnsi="Tahoma" w:cs="Tahoma"/>
          <w:b/>
          <w:sz w:val="20"/>
          <w:szCs w:val="22"/>
        </w:rPr>
        <w:t>Įgaliotinis</w:t>
      </w:r>
      <w:r w:rsidRPr="00A326FB">
        <w:rPr>
          <w:rFonts w:ascii="Tahoma" w:hAnsi="Tahoma" w:cs="Tahoma"/>
          <w:sz w:val="20"/>
          <w:szCs w:val="22"/>
        </w:rPr>
        <w:t>) iš vienos pusės, ir</w:t>
      </w:r>
    </w:p>
    <w:p w14:paraId="1D8DE16B" w14:textId="52686B58" w:rsidR="00A8046A" w:rsidRPr="00A326FB" w:rsidRDefault="00A8046A" w:rsidP="00A878E9">
      <w:pPr>
        <w:pStyle w:val="BodyTextIndent"/>
        <w:spacing w:before="240"/>
        <w:ind w:firstLine="1296"/>
        <w:rPr>
          <w:rFonts w:ascii="Tahoma" w:hAnsi="Tahoma" w:cs="Tahoma"/>
          <w:sz w:val="20"/>
          <w:szCs w:val="22"/>
        </w:rPr>
      </w:pPr>
      <w:r w:rsidRPr="00A326FB">
        <w:rPr>
          <w:rFonts w:ascii="Tahoma" w:hAnsi="Tahoma" w:cs="Tahoma"/>
          <w:sz w:val="20"/>
          <w:szCs w:val="22"/>
        </w:rPr>
        <w:t xml:space="preserve"> </w:t>
      </w:r>
      <w:r w:rsidR="00421A96" w:rsidRPr="00A326FB">
        <w:rPr>
          <w:rFonts w:ascii="Tahoma" w:eastAsia="Batang" w:hAnsi="Tahoma" w:cs="Tahoma"/>
          <w:b/>
          <w:bCs/>
          <w:sz w:val="20"/>
          <w:szCs w:val="22"/>
        </w:rPr>
        <w:t xml:space="preserve"> </w:t>
      </w:r>
      <w:sdt>
        <w:sdtPr>
          <w:rPr>
            <w:rFonts w:ascii="Tahoma" w:eastAsia="Batang" w:hAnsi="Tahoma" w:cs="Tahoma"/>
            <w:b/>
            <w:bCs/>
            <w:sz w:val="20"/>
            <w:szCs w:val="22"/>
          </w:rPr>
          <w:alias w:val="Įgaliotinio pavadinimas"/>
          <w:tag w:val="Įgaliotinio pavadinimas, vardas pavardė"/>
          <w:id w:val="-231850385"/>
          <w:placeholder>
            <w:docPart w:val="DefaultPlaceholder_1081868574"/>
          </w:placeholder>
        </w:sdtPr>
        <w:sdtContent>
          <w:r w:rsidR="00364515" w:rsidRPr="00D809D5">
            <w:rPr>
              <w:rFonts w:ascii="Tahoma" w:eastAsia="Batang" w:hAnsi="Tahoma" w:cs="Tahoma"/>
              <w:b/>
              <w:bCs/>
              <w:sz w:val="20"/>
              <w:szCs w:val="22"/>
            </w:rPr>
            <w:t>UAB „</w:t>
          </w:r>
          <w:r w:rsidR="00530652">
            <w:rPr>
              <w:rFonts w:ascii="Tahoma" w:eastAsia="Batang" w:hAnsi="Tahoma" w:cs="Tahoma"/>
              <w:b/>
              <w:bCs/>
              <w:sz w:val="20"/>
              <w:szCs w:val="22"/>
            </w:rPr>
            <w:t>__________</w:t>
          </w:r>
          <w:r w:rsidR="00364515" w:rsidRPr="00D809D5">
            <w:rPr>
              <w:rFonts w:ascii="Tahoma" w:eastAsia="Batang" w:hAnsi="Tahoma" w:cs="Tahoma"/>
              <w:b/>
              <w:bCs/>
              <w:sz w:val="20"/>
              <w:szCs w:val="22"/>
            </w:rPr>
            <w:t>“</w:t>
          </w:r>
        </w:sdtContent>
      </w:sdt>
      <w:r w:rsidR="005D251A" w:rsidRPr="00D809D5">
        <w:rPr>
          <w:rFonts w:ascii="Tahoma" w:eastAsia="Batang" w:hAnsi="Tahoma" w:cs="Tahoma"/>
          <w:b/>
          <w:bCs/>
          <w:sz w:val="20"/>
          <w:szCs w:val="22"/>
        </w:rPr>
        <w:t>,</w:t>
      </w:r>
      <w:r w:rsidRPr="00A326FB">
        <w:rPr>
          <w:rFonts w:ascii="Tahoma" w:eastAsia="Batang" w:hAnsi="Tahoma" w:cs="Tahoma"/>
          <w:sz w:val="22"/>
        </w:rPr>
        <w:t xml:space="preserve"> </w:t>
      </w:r>
      <w:r w:rsidRPr="00A326FB">
        <w:rPr>
          <w:rFonts w:ascii="Tahoma" w:hAnsi="Tahoma" w:cs="Tahoma"/>
          <w:sz w:val="20"/>
          <w:szCs w:val="22"/>
        </w:rPr>
        <w:t>kodas</w:t>
      </w:r>
      <w:r w:rsidR="004A4F49">
        <w:rPr>
          <w:rFonts w:ascii="Tahoma" w:hAnsi="Tahoma" w:cs="Tahoma"/>
          <w:sz w:val="20"/>
          <w:szCs w:val="22"/>
        </w:rPr>
        <w:t xml:space="preserve"> </w:t>
      </w:r>
      <w:sdt>
        <w:sdtPr>
          <w:rPr>
            <w:rFonts w:ascii="Tahoma" w:hAnsi="Tahoma" w:cs="Tahoma"/>
            <w:sz w:val="20"/>
            <w:szCs w:val="22"/>
          </w:rPr>
          <w:alias w:val="juridinio asmens kodas"/>
          <w:tag w:val="juridinio asmens kodas"/>
          <w:id w:val="-1057468965"/>
          <w:placeholder>
            <w:docPart w:val="DefaultPlaceholder_1081868574"/>
          </w:placeholder>
        </w:sdtPr>
        <w:sdtContent>
          <w:r w:rsidR="00530652">
            <w:rPr>
              <w:rFonts w:ascii="Tahoma" w:hAnsi="Tahoma" w:cs="Tahoma"/>
              <w:sz w:val="20"/>
              <w:szCs w:val="22"/>
            </w:rPr>
            <w:t>_________________</w:t>
          </w:r>
        </w:sdtContent>
      </w:sdt>
      <w:r w:rsidR="004A4F49" w:rsidRPr="00D809D5">
        <w:rPr>
          <w:rFonts w:ascii="Tahoma" w:hAnsi="Tahoma" w:cs="Tahoma"/>
          <w:sz w:val="20"/>
          <w:szCs w:val="22"/>
        </w:rPr>
        <w:t>,</w:t>
      </w:r>
      <w:r w:rsidR="00752C21" w:rsidRPr="00A326FB">
        <w:rPr>
          <w:rFonts w:ascii="Tahoma" w:hAnsi="Tahoma" w:cs="Tahoma"/>
          <w:sz w:val="20"/>
          <w:szCs w:val="22"/>
        </w:rPr>
        <w:t xml:space="preserve"> </w:t>
      </w:r>
      <w:r w:rsidRPr="00A326FB">
        <w:rPr>
          <w:rFonts w:ascii="Tahoma" w:hAnsi="Tahoma" w:cs="Tahoma"/>
          <w:sz w:val="20"/>
          <w:szCs w:val="22"/>
        </w:rPr>
        <w:t xml:space="preserve">adresas </w:t>
      </w:r>
      <w:sdt>
        <w:sdtPr>
          <w:rPr>
            <w:rFonts w:ascii="Tahoma" w:hAnsi="Tahoma" w:cs="Tahoma"/>
            <w:sz w:val="20"/>
            <w:szCs w:val="22"/>
            <w:highlight w:val="yellow"/>
          </w:rPr>
          <w:alias w:val="Gatvė, namo Nr."/>
          <w:tag w:val="Gatvė, namo Nr."/>
          <w:id w:val="1452129570"/>
          <w:placeholder>
            <w:docPart w:val="DefaultPlaceholder_1081868574"/>
          </w:placeholder>
        </w:sdtPr>
        <w:sdtContent>
          <w:r w:rsidR="00530652">
            <w:rPr>
              <w:rFonts w:ascii="Tahoma" w:hAnsi="Tahoma" w:cs="Tahoma"/>
              <w:sz w:val="20"/>
              <w:szCs w:val="22"/>
            </w:rPr>
            <w:t>_______________</w:t>
          </w:r>
        </w:sdtContent>
      </w:sdt>
      <w:r w:rsidR="004A4F49">
        <w:rPr>
          <w:rFonts w:ascii="Tahoma" w:hAnsi="Tahoma" w:cs="Tahoma"/>
          <w:sz w:val="20"/>
          <w:szCs w:val="22"/>
        </w:rPr>
        <w:t>,</w:t>
      </w:r>
      <w:r w:rsidRPr="00A326FB">
        <w:rPr>
          <w:rFonts w:ascii="Tahoma" w:hAnsi="Tahoma" w:cs="Tahoma"/>
          <w:sz w:val="20"/>
          <w:szCs w:val="22"/>
        </w:rPr>
        <w:t xml:space="preserve"> Vilnius, atstovaujama </w:t>
      </w:r>
      <w:sdt>
        <w:sdtPr>
          <w:rPr>
            <w:rFonts w:ascii="Tahoma" w:hAnsi="Tahoma" w:cs="Tahoma"/>
            <w:sz w:val="20"/>
            <w:szCs w:val="22"/>
          </w:rPr>
          <w:alias w:val="pareigos, vardas pavardė"/>
          <w:tag w:val="pareigos, vardas pavardė"/>
          <w:id w:val="376748843"/>
          <w:placeholder>
            <w:docPart w:val="DefaultPlaceholder_1081868574"/>
          </w:placeholder>
        </w:sdtPr>
        <w:sdtContent>
          <w:r w:rsidR="00530652">
            <w:rPr>
              <w:rFonts w:ascii="Tahoma" w:hAnsi="Tahoma" w:cs="Tahoma"/>
              <w:sz w:val="20"/>
              <w:szCs w:val="22"/>
            </w:rPr>
            <w:t>_______________________________________</w:t>
          </w:r>
        </w:sdtContent>
      </w:sdt>
      <w:r w:rsidR="004A4F49" w:rsidRPr="00D809D5">
        <w:rPr>
          <w:rFonts w:ascii="Tahoma" w:hAnsi="Tahoma" w:cs="Tahoma"/>
          <w:sz w:val="20"/>
          <w:szCs w:val="22"/>
        </w:rPr>
        <w:t>,</w:t>
      </w:r>
      <w:r w:rsidR="004A4F49">
        <w:rPr>
          <w:rFonts w:ascii="Tahoma" w:hAnsi="Tahoma" w:cs="Tahoma"/>
          <w:sz w:val="20"/>
          <w:szCs w:val="22"/>
        </w:rPr>
        <w:t xml:space="preserve"> veikiančio (-ios) pagal </w:t>
      </w:r>
      <w:sdt>
        <w:sdtPr>
          <w:rPr>
            <w:rFonts w:ascii="Tahoma" w:hAnsi="Tahoma" w:cs="Tahoma"/>
            <w:sz w:val="20"/>
            <w:szCs w:val="22"/>
          </w:rPr>
          <w:alias w:val="atstovavimo pagrindas"/>
          <w:tag w:val="atstovavimo pagrindas"/>
          <w:id w:val="-1080525024"/>
          <w:placeholder>
            <w:docPart w:val="DefaultPlaceholder_1081868574"/>
          </w:placeholder>
        </w:sdtPr>
        <w:sdtContent>
          <w:r w:rsidR="00294022">
            <w:rPr>
              <w:rFonts w:ascii="Tahoma" w:hAnsi="Tahoma" w:cs="Tahoma"/>
              <w:sz w:val="20"/>
              <w:szCs w:val="22"/>
            </w:rPr>
            <w:t>įstatus</w:t>
          </w:r>
        </w:sdtContent>
      </w:sdt>
      <w:r w:rsidRPr="00A326FB">
        <w:rPr>
          <w:rFonts w:ascii="Tahoma" w:hAnsi="Tahoma" w:cs="Tahoma"/>
          <w:sz w:val="20"/>
          <w:szCs w:val="22"/>
        </w:rPr>
        <w:t xml:space="preserve"> </w:t>
      </w:r>
      <w:r w:rsidR="00A61A26" w:rsidRPr="00A326FB">
        <w:rPr>
          <w:rFonts w:ascii="Tahoma" w:hAnsi="Tahoma" w:cs="Tahoma"/>
          <w:sz w:val="20"/>
          <w:szCs w:val="22"/>
        </w:rPr>
        <w:t>(</w:t>
      </w:r>
      <w:r w:rsidRPr="00A326FB">
        <w:rPr>
          <w:rFonts w:ascii="Tahoma" w:hAnsi="Tahoma" w:cs="Tahoma"/>
          <w:sz w:val="20"/>
          <w:szCs w:val="22"/>
        </w:rPr>
        <w:t xml:space="preserve">toliau – </w:t>
      </w:r>
      <w:r w:rsidR="00A61A26" w:rsidRPr="00A326FB">
        <w:rPr>
          <w:rFonts w:ascii="Tahoma" w:hAnsi="Tahoma" w:cs="Tahoma"/>
          <w:b/>
          <w:sz w:val="20"/>
          <w:szCs w:val="22"/>
        </w:rPr>
        <w:t>Įgaliotojas</w:t>
      </w:r>
      <w:r w:rsidRPr="00A326FB">
        <w:rPr>
          <w:rFonts w:ascii="Tahoma" w:hAnsi="Tahoma" w:cs="Tahoma"/>
          <w:sz w:val="20"/>
          <w:szCs w:val="22"/>
        </w:rPr>
        <w:t xml:space="preserve">), iš kitos pusės, toliau </w:t>
      </w:r>
      <w:r w:rsidR="00F369E0">
        <w:rPr>
          <w:rFonts w:ascii="Tahoma" w:hAnsi="Tahoma" w:cs="Tahoma"/>
          <w:sz w:val="20"/>
          <w:szCs w:val="22"/>
        </w:rPr>
        <w:t>Įgaliotinis</w:t>
      </w:r>
      <w:r w:rsidRPr="00A326FB">
        <w:rPr>
          <w:rFonts w:ascii="Tahoma" w:hAnsi="Tahoma" w:cs="Tahoma"/>
          <w:sz w:val="20"/>
          <w:szCs w:val="22"/>
        </w:rPr>
        <w:t xml:space="preserve"> ir </w:t>
      </w:r>
      <w:r w:rsidR="00A61A26" w:rsidRPr="00A326FB">
        <w:rPr>
          <w:rFonts w:ascii="Tahoma" w:hAnsi="Tahoma" w:cs="Tahoma"/>
          <w:sz w:val="20"/>
          <w:szCs w:val="22"/>
        </w:rPr>
        <w:t xml:space="preserve">Įgaliotojas </w:t>
      </w:r>
      <w:r w:rsidRPr="00A326FB">
        <w:rPr>
          <w:rFonts w:ascii="Tahoma" w:hAnsi="Tahoma" w:cs="Tahoma"/>
          <w:sz w:val="20"/>
          <w:szCs w:val="22"/>
        </w:rPr>
        <w:t>kartu vadinamos „</w:t>
      </w:r>
      <w:r w:rsidRPr="00A326FB">
        <w:rPr>
          <w:rFonts w:ascii="Tahoma" w:hAnsi="Tahoma" w:cs="Tahoma"/>
          <w:b/>
          <w:sz w:val="20"/>
          <w:szCs w:val="22"/>
        </w:rPr>
        <w:t>Šalimis</w:t>
      </w:r>
      <w:r w:rsidRPr="00A326FB">
        <w:rPr>
          <w:rFonts w:ascii="Tahoma" w:hAnsi="Tahoma" w:cs="Tahoma"/>
          <w:sz w:val="20"/>
          <w:szCs w:val="22"/>
        </w:rPr>
        <w:t>“, o atskirai – „</w:t>
      </w:r>
      <w:r w:rsidRPr="00A326FB">
        <w:rPr>
          <w:rFonts w:ascii="Tahoma" w:hAnsi="Tahoma" w:cs="Tahoma"/>
          <w:b/>
          <w:sz w:val="20"/>
          <w:szCs w:val="22"/>
        </w:rPr>
        <w:t>Šalimi</w:t>
      </w:r>
      <w:r w:rsidRPr="00A326FB">
        <w:rPr>
          <w:rFonts w:ascii="Tahoma" w:hAnsi="Tahoma" w:cs="Tahoma"/>
          <w:sz w:val="20"/>
          <w:szCs w:val="22"/>
        </w:rPr>
        <w:t>“,</w:t>
      </w:r>
      <w:r w:rsidR="00A878E9">
        <w:rPr>
          <w:rFonts w:ascii="Tahoma" w:hAnsi="Tahoma" w:cs="Tahoma"/>
          <w:sz w:val="20"/>
          <w:szCs w:val="22"/>
        </w:rPr>
        <w:t xml:space="preserve"> </w:t>
      </w:r>
      <w:r w:rsidR="00A61A26" w:rsidRPr="00A326FB">
        <w:rPr>
          <w:rFonts w:ascii="Tahoma" w:hAnsi="Tahoma" w:cs="Tahoma"/>
          <w:sz w:val="20"/>
          <w:szCs w:val="22"/>
        </w:rPr>
        <w:t>a</w:t>
      </w:r>
      <w:r w:rsidRPr="00A326FB">
        <w:rPr>
          <w:rFonts w:ascii="Tahoma" w:hAnsi="Tahoma" w:cs="Tahoma"/>
          <w:sz w:val="20"/>
          <w:szCs w:val="22"/>
        </w:rPr>
        <w:t>tsižvelgdamos į tai, kad:</w:t>
      </w:r>
    </w:p>
    <w:p w14:paraId="670D785F" w14:textId="77777777" w:rsidR="00F82645" w:rsidRDefault="003B388E" w:rsidP="003D551D">
      <w:pPr>
        <w:pStyle w:val="BodyTextIndent"/>
        <w:numPr>
          <w:ilvl w:val="0"/>
          <w:numId w:val="2"/>
        </w:numPr>
        <w:spacing w:before="240"/>
        <w:rPr>
          <w:rFonts w:ascii="Tahoma" w:hAnsi="Tahoma" w:cs="Tahoma"/>
          <w:sz w:val="20"/>
          <w:szCs w:val="22"/>
        </w:rPr>
      </w:pPr>
      <w:r w:rsidRPr="00A326FB">
        <w:rPr>
          <w:rFonts w:ascii="Tahoma" w:hAnsi="Tahoma" w:cs="Tahoma"/>
          <w:sz w:val="20"/>
          <w:szCs w:val="22"/>
        </w:rPr>
        <w:t>Vilniaus miesto savivaldybė įgyvendina</w:t>
      </w:r>
      <w:r w:rsidR="00F82645">
        <w:rPr>
          <w:rFonts w:ascii="Tahoma" w:hAnsi="Tahoma" w:cs="Tahoma"/>
          <w:sz w:val="20"/>
          <w:szCs w:val="22"/>
        </w:rPr>
        <w:t>:</w:t>
      </w:r>
    </w:p>
    <w:p w14:paraId="0ACFBEB0" w14:textId="5E8EF40D" w:rsidR="00B35FEC" w:rsidRDefault="003B388E" w:rsidP="00F82645">
      <w:pPr>
        <w:pStyle w:val="BodyTextIndent"/>
        <w:numPr>
          <w:ilvl w:val="1"/>
          <w:numId w:val="2"/>
        </w:numPr>
        <w:spacing w:before="240"/>
        <w:rPr>
          <w:rFonts w:ascii="Tahoma" w:hAnsi="Tahoma" w:cs="Tahoma"/>
          <w:sz w:val="20"/>
          <w:szCs w:val="22"/>
        </w:rPr>
      </w:pPr>
      <w:r w:rsidRPr="00A326FB">
        <w:rPr>
          <w:rFonts w:ascii="Tahoma" w:hAnsi="Tahoma" w:cs="Tahoma"/>
          <w:sz w:val="20"/>
          <w:szCs w:val="22"/>
        </w:rPr>
        <w:t xml:space="preserve">Vilniaus miesto savivaldybės energinio efektyvumo didinimo daugiabučiuose namuose programą, patvirtintą </w:t>
      </w:r>
      <w:r w:rsidR="003D551D" w:rsidRPr="00A326FB">
        <w:rPr>
          <w:rFonts w:ascii="Tahoma" w:hAnsi="Tahoma" w:cs="Tahoma"/>
          <w:sz w:val="20"/>
          <w:szCs w:val="22"/>
        </w:rPr>
        <w:t>Vilniaus miesto savivaldybės taryb</w:t>
      </w:r>
      <w:r w:rsidRPr="00A326FB">
        <w:rPr>
          <w:rFonts w:ascii="Tahoma" w:hAnsi="Tahoma" w:cs="Tahoma"/>
          <w:sz w:val="20"/>
          <w:szCs w:val="22"/>
        </w:rPr>
        <w:t>os</w:t>
      </w:r>
      <w:r w:rsidR="003D551D" w:rsidRPr="00A326FB">
        <w:rPr>
          <w:rFonts w:ascii="Tahoma" w:hAnsi="Tahoma" w:cs="Tahoma"/>
          <w:sz w:val="20"/>
          <w:szCs w:val="22"/>
        </w:rPr>
        <w:t xml:space="preserve"> 2013 m. gegužės 15 d. sprendimu Nr. 1-1242 (2015 m. kovo 4 d. Vilniaus miesto savivaldybės tarybos sprendimo Nr. 1-2243 redakcija)</w:t>
      </w:r>
      <w:r w:rsidR="005505E1">
        <w:rPr>
          <w:rFonts w:ascii="Tahoma" w:hAnsi="Tahoma" w:cs="Tahoma"/>
          <w:sz w:val="20"/>
          <w:szCs w:val="22"/>
        </w:rPr>
        <w:t>, o Įgaliotinis yra paskirtas šios programos įgyvendinimo administratorius</w:t>
      </w:r>
      <w:r w:rsidR="00B35FEC" w:rsidRPr="00A326FB">
        <w:rPr>
          <w:rFonts w:ascii="Tahoma" w:hAnsi="Tahoma" w:cs="Tahoma"/>
          <w:sz w:val="20"/>
          <w:szCs w:val="22"/>
        </w:rPr>
        <w:t>;</w:t>
      </w:r>
    </w:p>
    <w:p w14:paraId="5ED3282C" w14:textId="7FF08A09" w:rsidR="00F82645" w:rsidRPr="00A326FB" w:rsidRDefault="00F55F5D" w:rsidP="00F82645">
      <w:pPr>
        <w:pStyle w:val="BodyTextIndent"/>
        <w:numPr>
          <w:ilvl w:val="1"/>
          <w:numId w:val="2"/>
        </w:numPr>
        <w:spacing w:before="240"/>
        <w:rPr>
          <w:rFonts w:ascii="Tahoma" w:hAnsi="Tahoma" w:cs="Tahoma"/>
          <w:sz w:val="20"/>
          <w:szCs w:val="22"/>
        </w:rPr>
      </w:pPr>
      <w:r w:rsidRPr="00746A99">
        <w:rPr>
          <w:rFonts w:ascii="Tahoma" w:hAnsi="Tahoma" w:cs="Tahoma"/>
          <w:sz w:val="20"/>
          <w:szCs w:val="22"/>
        </w:rPr>
        <w:t>Vilniaus miesto atrinktų kvartalų energinio efektyvumo didinimo iki 202</w:t>
      </w:r>
      <w:r>
        <w:rPr>
          <w:rFonts w:ascii="Tahoma" w:hAnsi="Tahoma" w:cs="Tahoma"/>
          <w:sz w:val="20"/>
          <w:szCs w:val="22"/>
        </w:rPr>
        <w:t>8</w:t>
      </w:r>
      <w:r w:rsidRPr="00746A99">
        <w:rPr>
          <w:rFonts w:ascii="Tahoma" w:hAnsi="Tahoma" w:cs="Tahoma"/>
          <w:sz w:val="20"/>
          <w:szCs w:val="22"/>
        </w:rPr>
        <w:t xml:space="preserve"> metų programą, patvirtintą Vilniaus miesto savivaldybės tarybos 2019 m. vasario 6 d. sprendimu Nr. 1-1949 (Vilniaus miesto savivaldybės tarybos 202</w:t>
      </w:r>
      <w:r>
        <w:rPr>
          <w:rFonts w:ascii="Tahoma" w:hAnsi="Tahoma" w:cs="Tahoma"/>
          <w:sz w:val="20"/>
          <w:szCs w:val="22"/>
        </w:rPr>
        <w:t>4</w:t>
      </w:r>
      <w:r w:rsidRPr="00746A99">
        <w:rPr>
          <w:rFonts w:ascii="Tahoma" w:hAnsi="Tahoma" w:cs="Tahoma"/>
          <w:sz w:val="20"/>
          <w:szCs w:val="22"/>
        </w:rPr>
        <w:t xml:space="preserve"> m. </w:t>
      </w:r>
      <w:r>
        <w:rPr>
          <w:rFonts w:ascii="Tahoma" w:hAnsi="Tahoma" w:cs="Tahoma"/>
          <w:sz w:val="20"/>
          <w:szCs w:val="22"/>
        </w:rPr>
        <w:t>rugpjūčio 28</w:t>
      </w:r>
      <w:r w:rsidRPr="00746A99">
        <w:rPr>
          <w:rFonts w:ascii="Tahoma" w:hAnsi="Tahoma" w:cs="Tahoma"/>
          <w:sz w:val="20"/>
          <w:szCs w:val="22"/>
        </w:rPr>
        <w:t xml:space="preserve"> d. sprendimo Nr. 1-</w:t>
      </w:r>
      <w:r>
        <w:rPr>
          <w:rFonts w:ascii="Tahoma" w:hAnsi="Tahoma" w:cs="Tahoma"/>
          <w:sz w:val="20"/>
          <w:szCs w:val="22"/>
        </w:rPr>
        <w:t>572</w:t>
      </w:r>
      <w:r w:rsidRPr="00746A99">
        <w:rPr>
          <w:rFonts w:ascii="Tahoma" w:hAnsi="Tahoma" w:cs="Tahoma"/>
          <w:sz w:val="20"/>
          <w:szCs w:val="22"/>
        </w:rPr>
        <w:t xml:space="preserve"> redakcija), o Įgaliotinis yra paskirtas šios programos </w:t>
      </w:r>
      <w:r w:rsidR="005505E1">
        <w:rPr>
          <w:rFonts w:ascii="Tahoma" w:hAnsi="Tahoma" w:cs="Tahoma"/>
          <w:sz w:val="20"/>
          <w:szCs w:val="22"/>
        </w:rPr>
        <w:t>administratorius</w:t>
      </w:r>
      <w:r w:rsidR="00F82645">
        <w:rPr>
          <w:rFonts w:ascii="Tahoma" w:hAnsi="Tahoma" w:cs="Tahoma"/>
          <w:sz w:val="20"/>
          <w:szCs w:val="22"/>
        </w:rPr>
        <w:t>;</w:t>
      </w:r>
    </w:p>
    <w:p w14:paraId="65B90FB3" w14:textId="7326069C" w:rsidR="00A8046A" w:rsidRPr="00A326FB" w:rsidRDefault="00A8046A" w:rsidP="009379E0">
      <w:pPr>
        <w:pStyle w:val="BodyTextIndent"/>
        <w:numPr>
          <w:ilvl w:val="0"/>
          <w:numId w:val="2"/>
        </w:numPr>
        <w:spacing w:before="240"/>
        <w:rPr>
          <w:rFonts w:ascii="Tahoma" w:hAnsi="Tahoma" w:cs="Tahoma"/>
          <w:sz w:val="20"/>
          <w:szCs w:val="22"/>
        </w:rPr>
      </w:pPr>
      <w:r w:rsidRPr="00A326FB">
        <w:rPr>
          <w:rFonts w:ascii="Tahoma" w:hAnsi="Tahoma" w:cs="Tahoma"/>
          <w:sz w:val="20"/>
          <w:szCs w:val="22"/>
        </w:rPr>
        <w:t>daugiabučio namo, esančio</w:t>
      </w:r>
      <w:r w:rsidR="006A5045">
        <w:rPr>
          <w:rFonts w:ascii="Tahoma" w:hAnsi="Tahoma" w:cs="Tahoma"/>
          <w:sz w:val="20"/>
          <w:szCs w:val="22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szCs w:val="22"/>
          </w:rPr>
          <w:alias w:val="Gatvė, namo Nr."/>
          <w:tag w:val="Gatvė, namo Nr."/>
          <w:id w:val="1724172638"/>
          <w:placeholder>
            <w:docPart w:val="DefaultPlaceholder_1081868574"/>
          </w:placeholder>
        </w:sdtPr>
        <w:sdtContent>
          <w:r w:rsidR="00530652">
            <w:rPr>
              <w:rFonts w:ascii="Tahoma" w:hAnsi="Tahoma" w:cs="Tahoma"/>
              <w:b/>
              <w:bCs/>
              <w:sz w:val="20"/>
              <w:szCs w:val="22"/>
            </w:rPr>
            <w:t>______________________________</w:t>
          </w:r>
        </w:sdtContent>
      </w:sdt>
      <w:r w:rsidR="003D551D" w:rsidRPr="006B1EA2">
        <w:rPr>
          <w:rFonts w:ascii="Tahoma" w:hAnsi="Tahoma" w:cs="Tahoma"/>
          <w:b/>
          <w:bCs/>
          <w:sz w:val="20"/>
          <w:szCs w:val="22"/>
        </w:rPr>
        <w:t>,</w:t>
      </w:r>
      <w:r w:rsidR="006B1120" w:rsidRPr="006B1EA2">
        <w:rPr>
          <w:rFonts w:ascii="Tahoma" w:hAnsi="Tahoma" w:cs="Tahoma"/>
          <w:b/>
          <w:bCs/>
          <w:sz w:val="20"/>
          <w:szCs w:val="22"/>
        </w:rPr>
        <w:t xml:space="preserve"> Vilniu</w:t>
      </w:r>
      <w:r w:rsidR="005505E1" w:rsidRPr="006B1EA2">
        <w:rPr>
          <w:rFonts w:ascii="Tahoma" w:hAnsi="Tahoma" w:cs="Tahoma"/>
          <w:b/>
          <w:bCs/>
          <w:sz w:val="20"/>
          <w:szCs w:val="22"/>
        </w:rPr>
        <w:t>je</w:t>
      </w:r>
      <w:r w:rsidR="00AE1D35" w:rsidRPr="006B1EA2">
        <w:rPr>
          <w:rFonts w:ascii="Tahoma" w:hAnsi="Tahoma" w:cs="Tahoma"/>
          <w:b/>
          <w:bCs/>
          <w:sz w:val="20"/>
          <w:szCs w:val="22"/>
        </w:rPr>
        <w:t>, unikalus</w:t>
      </w:r>
      <w:r w:rsidR="00397342" w:rsidRPr="006B1EA2">
        <w:rPr>
          <w:rFonts w:ascii="Tahoma" w:hAnsi="Tahoma" w:cs="Tahoma"/>
          <w:b/>
          <w:bCs/>
          <w:sz w:val="20"/>
          <w:szCs w:val="22"/>
        </w:rPr>
        <w:t xml:space="preserve"> Nr. </w:t>
      </w:r>
      <w:r w:rsidR="00530652">
        <w:rPr>
          <w:rFonts w:ascii="Tahoma" w:hAnsi="Tahoma" w:cs="Tahoma"/>
          <w:b/>
          <w:bCs/>
          <w:sz w:val="20"/>
          <w:szCs w:val="22"/>
        </w:rPr>
        <w:t>______________</w:t>
      </w:r>
      <w:r w:rsidRPr="00A326FB">
        <w:rPr>
          <w:rFonts w:ascii="Tahoma" w:hAnsi="Tahoma" w:cs="Tahoma"/>
          <w:sz w:val="20"/>
          <w:szCs w:val="22"/>
        </w:rPr>
        <w:t xml:space="preserve">(toliau – </w:t>
      </w:r>
      <w:r w:rsidRPr="00A326FB">
        <w:rPr>
          <w:rFonts w:ascii="Tahoma" w:hAnsi="Tahoma" w:cs="Tahoma"/>
          <w:b/>
          <w:sz w:val="20"/>
          <w:szCs w:val="22"/>
        </w:rPr>
        <w:t>Namas</w:t>
      </w:r>
      <w:r w:rsidRPr="00A326FB">
        <w:rPr>
          <w:rFonts w:ascii="Tahoma" w:hAnsi="Tahoma" w:cs="Tahoma"/>
          <w:sz w:val="20"/>
          <w:szCs w:val="22"/>
        </w:rPr>
        <w:t xml:space="preserve">), butų ir kitų patalpų savininkai (toliau – </w:t>
      </w:r>
      <w:r w:rsidRPr="00A326FB">
        <w:rPr>
          <w:rFonts w:ascii="Tahoma" w:hAnsi="Tahoma" w:cs="Tahoma"/>
          <w:b/>
          <w:sz w:val="20"/>
          <w:szCs w:val="22"/>
        </w:rPr>
        <w:t>Savininkai</w:t>
      </w:r>
      <w:r w:rsidRPr="00A326FB">
        <w:rPr>
          <w:rFonts w:ascii="Tahoma" w:hAnsi="Tahoma" w:cs="Tahoma"/>
          <w:sz w:val="20"/>
          <w:szCs w:val="22"/>
        </w:rPr>
        <w:t xml:space="preserve">) </w:t>
      </w:r>
      <w:r w:rsidR="00F55F5D" w:rsidRPr="00F719D4">
        <w:rPr>
          <w:rFonts w:ascii="Tahoma" w:hAnsi="Tahoma" w:cs="Tahoma"/>
          <w:color w:val="000000" w:themeColor="text1"/>
          <w:sz w:val="20"/>
          <w:szCs w:val="22"/>
        </w:rPr>
        <w:t>202</w:t>
      </w:r>
      <w:r w:rsidR="006B1EA2">
        <w:rPr>
          <w:rFonts w:ascii="Tahoma" w:hAnsi="Tahoma" w:cs="Tahoma"/>
          <w:color w:val="000000" w:themeColor="text1"/>
          <w:sz w:val="20"/>
          <w:szCs w:val="22"/>
        </w:rPr>
        <w:t>5</w:t>
      </w:r>
      <w:r w:rsidR="00F55F5D" w:rsidRPr="00F719D4">
        <w:rPr>
          <w:rFonts w:ascii="Tahoma" w:hAnsi="Tahoma" w:cs="Tahoma"/>
          <w:color w:val="000000" w:themeColor="text1"/>
          <w:sz w:val="20"/>
          <w:szCs w:val="22"/>
        </w:rPr>
        <w:t xml:space="preserve"> m. </w:t>
      </w:r>
      <w:r w:rsidR="00530652">
        <w:rPr>
          <w:rFonts w:ascii="Tahoma" w:hAnsi="Tahoma" w:cs="Tahoma"/>
          <w:color w:val="000000" w:themeColor="text1"/>
          <w:sz w:val="20"/>
          <w:szCs w:val="22"/>
        </w:rPr>
        <w:t>_______________</w:t>
      </w:r>
      <w:r w:rsidR="00F719D4" w:rsidRPr="00F719D4">
        <w:rPr>
          <w:rFonts w:ascii="Tahoma" w:hAnsi="Tahoma" w:cs="Tahoma"/>
          <w:color w:val="000000" w:themeColor="text1"/>
          <w:sz w:val="20"/>
          <w:szCs w:val="22"/>
        </w:rPr>
        <w:t xml:space="preserve"> </w:t>
      </w:r>
      <w:r w:rsidR="00F55F5D" w:rsidRPr="00F719D4">
        <w:rPr>
          <w:rFonts w:ascii="Tahoma" w:hAnsi="Tahoma" w:cs="Tahoma"/>
          <w:color w:val="000000" w:themeColor="text1"/>
          <w:sz w:val="20"/>
          <w:szCs w:val="22"/>
        </w:rPr>
        <w:t>d.</w:t>
      </w:r>
      <w:r w:rsidR="00F55F5D" w:rsidRPr="00746A99">
        <w:rPr>
          <w:rFonts w:ascii="Tahoma" w:hAnsi="Tahoma" w:cs="Tahoma"/>
          <w:color w:val="000000" w:themeColor="text1"/>
          <w:sz w:val="20"/>
          <w:szCs w:val="22"/>
        </w:rPr>
        <w:t xml:space="preserve"> balsavimo raštu būdu priėmė sprendimą dalyvauti daugiabučio gyvenamojo namo </w:t>
      </w:r>
      <w:r w:rsidR="00530652">
        <w:rPr>
          <w:rFonts w:ascii="Tahoma" w:hAnsi="Tahoma" w:cs="Tahoma"/>
          <w:color w:val="000000" w:themeColor="text1"/>
          <w:sz w:val="20"/>
          <w:szCs w:val="22"/>
        </w:rPr>
        <w:t>________________</w:t>
      </w:r>
      <w:r w:rsidR="00F55F5D" w:rsidRPr="00F719D4">
        <w:rPr>
          <w:rFonts w:ascii="Tahoma" w:hAnsi="Tahoma" w:cs="Tahoma"/>
          <w:color w:val="000000" w:themeColor="text1"/>
          <w:sz w:val="20"/>
          <w:szCs w:val="22"/>
        </w:rPr>
        <w:t>, Vilnius</w:t>
      </w:r>
      <w:r w:rsidR="00F55F5D" w:rsidRPr="00746A99">
        <w:rPr>
          <w:rFonts w:ascii="Tahoma" w:hAnsi="Tahoma" w:cs="Tahoma"/>
          <w:color w:val="000000" w:themeColor="text1"/>
          <w:sz w:val="20"/>
          <w:szCs w:val="22"/>
        </w:rPr>
        <w:t xml:space="preserve"> atnaujinimo (modernizavimo) programoje ir atnaujinti (modernizuoti) Namą pagal Vilniaus miesto savivaldybės energinio efektyvumo didinimo daugiabučiuose namuose programą arba Vilniaus miesto atrinktų kvartalų energinio efektyvumo didinimo iki 202</w:t>
      </w:r>
      <w:r w:rsidR="00F55F5D">
        <w:rPr>
          <w:rFonts w:ascii="Tahoma" w:hAnsi="Tahoma" w:cs="Tahoma"/>
          <w:color w:val="000000" w:themeColor="text1"/>
          <w:sz w:val="20"/>
          <w:szCs w:val="22"/>
        </w:rPr>
        <w:t>8</w:t>
      </w:r>
      <w:r w:rsidR="00F55F5D" w:rsidRPr="00746A99">
        <w:rPr>
          <w:rFonts w:ascii="Tahoma" w:hAnsi="Tahoma" w:cs="Tahoma"/>
          <w:color w:val="000000" w:themeColor="text1"/>
          <w:sz w:val="20"/>
          <w:szCs w:val="22"/>
        </w:rPr>
        <w:t xml:space="preserve"> metų programą</w:t>
      </w:r>
      <w:r w:rsidRPr="00A326FB">
        <w:rPr>
          <w:rFonts w:ascii="Tahoma" w:hAnsi="Tahoma" w:cs="Tahoma"/>
          <w:sz w:val="20"/>
          <w:szCs w:val="22"/>
        </w:rPr>
        <w:t>;</w:t>
      </w:r>
    </w:p>
    <w:p w14:paraId="079C3F91" w14:textId="77777777" w:rsidR="00A8046A" w:rsidRPr="00A326FB" w:rsidRDefault="00A8046A" w:rsidP="00A8046A">
      <w:pPr>
        <w:pStyle w:val="BodyTextIndent"/>
        <w:spacing w:before="240"/>
        <w:ind w:firstLine="0"/>
        <w:rPr>
          <w:rFonts w:ascii="Tahoma" w:hAnsi="Tahoma" w:cs="Tahoma"/>
          <w:sz w:val="20"/>
          <w:szCs w:val="22"/>
        </w:rPr>
      </w:pPr>
      <w:r w:rsidRPr="00A326FB">
        <w:rPr>
          <w:rFonts w:ascii="Tahoma" w:hAnsi="Tahoma" w:cs="Tahoma"/>
          <w:sz w:val="20"/>
          <w:szCs w:val="22"/>
        </w:rPr>
        <w:t>Šalys sudarė š</w:t>
      </w:r>
      <w:r w:rsidR="00546A49" w:rsidRPr="00A326FB">
        <w:rPr>
          <w:rFonts w:ascii="Tahoma" w:hAnsi="Tahoma" w:cs="Tahoma"/>
          <w:sz w:val="20"/>
          <w:szCs w:val="22"/>
        </w:rPr>
        <w:t>ią</w:t>
      </w:r>
      <w:r w:rsidRPr="00A326FB">
        <w:rPr>
          <w:rFonts w:ascii="Tahoma" w:hAnsi="Tahoma" w:cs="Tahoma"/>
          <w:sz w:val="20"/>
          <w:szCs w:val="22"/>
        </w:rPr>
        <w:t xml:space="preserve"> </w:t>
      </w:r>
      <w:r w:rsidR="00546A49" w:rsidRPr="00A326FB">
        <w:rPr>
          <w:rFonts w:ascii="Tahoma" w:hAnsi="Tahoma" w:cs="Tahoma"/>
          <w:sz w:val="20"/>
          <w:szCs w:val="22"/>
        </w:rPr>
        <w:t>Pavedimo sutartį</w:t>
      </w:r>
      <w:r w:rsidRPr="00A326FB">
        <w:rPr>
          <w:rFonts w:ascii="Tahoma" w:hAnsi="Tahoma" w:cs="Tahoma"/>
          <w:sz w:val="20"/>
          <w:szCs w:val="22"/>
        </w:rPr>
        <w:t>, kuri</w:t>
      </w:r>
      <w:r w:rsidR="00546A49" w:rsidRPr="00A326FB">
        <w:rPr>
          <w:rFonts w:ascii="Tahoma" w:hAnsi="Tahoma" w:cs="Tahoma"/>
          <w:sz w:val="20"/>
          <w:szCs w:val="22"/>
        </w:rPr>
        <w:t>a</w:t>
      </w:r>
      <w:r w:rsidRPr="00A326FB">
        <w:rPr>
          <w:rFonts w:ascii="Tahoma" w:hAnsi="Tahoma" w:cs="Tahoma"/>
          <w:sz w:val="20"/>
          <w:szCs w:val="22"/>
        </w:rPr>
        <w:t xml:space="preserve"> susitarė, kad:</w:t>
      </w:r>
    </w:p>
    <w:p w14:paraId="103F429E" w14:textId="454E913F" w:rsidR="00A8046A" w:rsidRPr="00A326FB" w:rsidRDefault="009379E0" w:rsidP="00E5023C">
      <w:pPr>
        <w:numPr>
          <w:ilvl w:val="0"/>
          <w:numId w:val="1"/>
        </w:numPr>
        <w:spacing w:before="240"/>
        <w:ind w:left="720" w:hanging="720"/>
        <w:jc w:val="both"/>
        <w:rPr>
          <w:rFonts w:ascii="Tahoma" w:hAnsi="Tahoma" w:cs="Tahoma"/>
          <w:sz w:val="20"/>
          <w:szCs w:val="22"/>
          <w:lang w:val="lt-LT"/>
        </w:rPr>
      </w:pPr>
      <w:r w:rsidRPr="00A326FB">
        <w:rPr>
          <w:rFonts w:ascii="Tahoma" w:hAnsi="Tahoma" w:cs="Tahoma"/>
          <w:color w:val="000000"/>
          <w:sz w:val="20"/>
          <w:szCs w:val="22"/>
          <w:lang w:val="lt-LT"/>
        </w:rPr>
        <w:t>Įgaliotinis</w:t>
      </w:r>
      <w:r w:rsidR="00E5023C"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, vadovaudamasis galiojančių Lietuvos Respublikos teisės aktų nustatyta tvarka, </w:t>
      </w:r>
      <w:r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įsipareigoja </w:t>
      </w:r>
      <w:r w:rsidR="00E5023C"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organizuoti Namo </w:t>
      </w:r>
      <w:r w:rsidR="00E5023C" w:rsidRPr="00A326FB">
        <w:rPr>
          <w:rFonts w:ascii="Tahoma" w:hAnsi="Tahoma" w:cs="Tahoma"/>
          <w:sz w:val="20"/>
          <w:szCs w:val="22"/>
          <w:lang w:val="lt-LT"/>
        </w:rPr>
        <w:t xml:space="preserve">atnaujinimo (modernizavimo) investicijų plano (toliau – </w:t>
      </w:r>
      <w:r w:rsidR="00E5023C" w:rsidRPr="00A326FB">
        <w:rPr>
          <w:rFonts w:ascii="Tahoma" w:hAnsi="Tahoma" w:cs="Tahoma"/>
          <w:b/>
          <w:sz w:val="20"/>
          <w:szCs w:val="22"/>
          <w:lang w:val="lt-LT"/>
        </w:rPr>
        <w:t>Investicijų planas</w:t>
      </w:r>
      <w:r w:rsidR="00E5023C" w:rsidRPr="00A326FB">
        <w:rPr>
          <w:rFonts w:ascii="Tahoma" w:hAnsi="Tahoma" w:cs="Tahoma"/>
          <w:sz w:val="20"/>
          <w:szCs w:val="22"/>
          <w:lang w:val="lt-LT"/>
        </w:rPr>
        <w:t>)</w:t>
      </w:r>
      <w:r w:rsidR="00E5023C"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 ir </w:t>
      </w:r>
      <w:r w:rsidR="00E5023C" w:rsidRPr="00A326FB">
        <w:rPr>
          <w:rFonts w:ascii="Tahoma" w:hAnsi="Tahoma" w:cs="Tahoma"/>
          <w:sz w:val="20"/>
          <w:szCs w:val="22"/>
          <w:lang w:val="lt-LT"/>
        </w:rPr>
        <w:t xml:space="preserve">Namo energinio naudingumo sertifikato (toliau – </w:t>
      </w:r>
      <w:r w:rsidR="00E5023C" w:rsidRPr="00A326FB">
        <w:rPr>
          <w:rFonts w:ascii="Tahoma" w:hAnsi="Tahoma" w:cs="Tahoma"/>
          <w:b/>
          <w:sz w:val="20"/>
          <w:szCs w:val="22"/>
          <w:lang w:val="lt-LT"/>
        </w:rPr>
        <w:t>Sertifikatas</w:t>
      </w:r>
      <w:r w:rsidR="00E5023C" w:rsidRPr="00A326FB">
        <w:rPr>
          <w:rFonts w:ascii="Tahoma" w:hAnsi="Tahoma" w:cs="Tahoma"/>
          <w:sz w:val="20"/>
          <w:szCs w:val="22"/>
          <w:lang w:val="lt-LT"/>
        </w:rPr>
        <w:t xml:space="preserve">) parengimą </w:t>
      </w:r>
      <w:r w:rsidR="006218B3" w:rsidRPr="00A326FB">
        <w:rPr>
          <w:rFonts w:ascii="Tahoma" w:hAnsi="Tahoma" w:cs="Tahoma"/>
          <w:color w:val="000000"/>
          <w:sz w:val="20"/>
          <w:szCs w:val="22"/>
          <w:lang w:val="lt-LT"/>
        </w:rPr>
        <w:t>pagal Daugiabučio namo atnaujinimo (modernizavimo) investicijų plano rengimo tvarkos aprašą, patvirtintą Lietuvos Respublikos aplinkos ministro 2</w:t>
      </w:r>
      <w:r w:rsidR="00984287">
        <w:rPr>
          <w:rFonts w:ascii="Tahoma" w:hAnsi="Tahoma" w:cs="Tahoma"/>
          <w:color w:val="000000"/>
          <w:sz w:val="20"/>
          <w:szCs w:val="22"/>
          <w:lang w:val="lt-LT"/>
        </w:rPr>
        <w:t>024</w:t>
      </w:r>
      <w:r w:rsidR="00A46202">
        <w:rPr>
          <w:rFonts w:ascii="Tahoma" w:hAnsi="Tahoma" w:cs="Tahoma"/>
          <w:color w:val="000000"/>
          <w:sz w:val="20"/>
          <w:szCs w:val="22"/>
          <w:lang w:val="lt-LT"/>
        </w:rPr>
        <w:t xml:space="preserve"> m. </w:t>
      </w:r>
      <w:r w:rsidR="00984287">
        <w:rPr>
          <w:rFonts w:ascii="Tahoma" w:hAnsi="Tahoma" w:cs="Tahoma"/>
          <w:color w:val="000000"/>
          <w:sz w:val="20"/>
          <w:szCs w:val="22"/>
          <w:lang w:val="lt-LT"/>
        </w:rPr>
        <w:t xml:space="preserve">spalio 28 </w:t>
      </w:r>
      <w:r w:rsidR="00A46202">
        <w:rPr>
          <w:rFonts w:ascii="Tahoma" w:hAnsi="Tahoma" w:cs="Tahoma"/>
          <w:color w:val="000000"/>
          <w:sz w:val="20"/>
          <w:szCs w:val="22"/>
          <w:lang w:val="lt-LT"/>
        </w:rPr>
        <w:t>d.</w:t>
      </w:r>
      <w:r w:rsidR="006218B3"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 įsakymu Nr. D1-</w:t>
      </w:r>
      <w:r w:rsidR="00984287">
        <w:rPr>
          <w:rFonts w:ascii="Tahoma" w:hAnsi="Tahoma" w:cs="Tahoma"/>
          <w:color w:val="000000"/>
          <w:sz w:val="20"/>
          <w:szCs w:val="22"/>
          <w:lang w:val="lt-LT"/>
        </w:rPr>
        <w:t>363</w:t>
      </w:r>
      <w:r w:rsidR="00984287"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 </w:t>
      </w:r>
      <w:r w:rsidR="006218B3" w:rsidRPr="00A326FB">
        <w:rPr>
          <w:rFonts w:ascii="Tahoma" w:hAnsi="Tahoma" w:cs="Tahoma"/>
          <w:color w:val="000000"/>
          <w:sz w:val="20"/>
          <w:szCs w:val="22"/>
          <w:lang w:val="lt-LT"/>
        </w:rPr>
        <w:t>„Dėl Daugiabučio namo atnaujinimo (modernizavimo) investicijų plano rengimo tvarkos aprašo patvirtinimo“ (aktualią redakciją)</w:t>
      </w:r>
      <w:r w:rsidR="00CB6004">
        <w:rPr>
          <w:rFonts w:ascii="Tahoma" w:hAnsi="Tahoma" w:cs="Tahoma"/>
          <w:color w:val="000000"/>
          <w:sz w:val="20"/>
          <w:szCs w:val="22"/>
          <w:lang w:val="lt-LT"/>
        </w:rPr>
        <w:t xml:space="preserve"> (toliau – Aprašas)</w:t>
      </w:r>
      <w:r w:rsidR="006218B3" w:rsidRPr="00A326FB">
        <w:rPr>
          <w:rFonts w:ascii="Tahoma" w:hAnsi="Tahoma" w:cs="Tahoma"/>
          <w:color w:val="000000"/>
          <w:sz w:val="20"/>
          <w:szCs w:val="22"/>
          <w:lang w:val="lt-LT"/>
        </w:rPr>
        <w:t>.</w:t>
      </w:r>
    </w:p>
    <w:p w14:paraId="65EB6FED" w14:textId="5EA25577" w:rsidR="00A8046A" w:rsidRPr="00A326FB" w:rsidRDefault="00A8046A" w:rsidP="00A8046A">
      <w:pPr>
        <w:numPr>
          <w:ilvl w:val="0"/>
          <w:numId w:val="1"/>
        </w:numPr>
        <w:tabs>
          <w:tab w:val="num" w:pos="720"/>
        </w:tabs>
        <w:spacing w:before="240"/>
        <w:ind w:left="720" w:hanging="720"/>
        <w:jc w:val="both"/>
        <w:rPr>
          <w:rFonts w:ascii="Tahoma" w:hAnsi="Tahoma" w:cs="Tahoma"/>
          <w:sz w:val="20"/>
          <w:szCs w:val="22"/>
          <w:lang w:val="lt-LT"/>
        </w:rPr>
      </w:pPr>
      <w:r w:rsidRPr="00A326FB">
        <w:rPr>
          <w:rFonts w:ascii="Tahoma" w:hAnsi="Tahoma" w:cs="Tahoma"/>
          <w:sz w:val="20"/>
          <w:szCs w:val="22"/>
          <w:lang w:val="lt-LT"/>
        </w:rPr>
        <w:t xml:space="preserve">Išlaidas už Sertifikato ir Investicijų plano parengimą apmokės </w:t>
      </w:r>
      <w:r w:rsidR="006218B3" w:rsidRPr="00A326FB">
        <w:rPr>
          <w:rFonts w:ascii="Tahoma" w:hAnsi="Tahoma" w:cs="Tahoma"/>
          <w:sz w:val="20"/>
          <w:szCs w:val="22"/>
          <w:lang w:val="lt-LT"/>
        </w:rPr>
        <w:t>Įgaliotojas.</w:t>
      </w:r>
      <w:r w:rsidR="009B59A3" w:rsidRPr="00A326FB">
        <w:rPr>
          <w:rFonts w:ascii="Tahoma" w:hAnsi="Tahoma" w:cs="Tahoma"/>
          <w:sz w:val="20"/>
          <w:szCs w:val="22"/>
          <w:lang w:val="lt-LT"/>
        </w:rPr>
        <w:t xml:space="preserve"> Sertifikato ir Investicijų plano parengimo išlaidas pagal Įgaliotinio pateiktą mokėjimo dokumentą Įgaliotojas apmokės per </w:t>
      </w:r>
      <w:r w:rsidR="00F2747E">
        <w:rPr>
          <w:rFonts w:ascii="Tahoma" w:hAnsi="Tahoma" w:cs="Tahoma"/>
          <w:sz w:val="20"/>
          <w:szCs w:val="22"/>
          <w:lang w:val="lt-LT"/>
        </w:rPr>
        <w:t>10</w:t>
      </w:r>
      <w:r w:rsidR="009B59A3" w:rsidRPr="00A326FB">
        <w:rPr>
          <w:rFonts w:ascii="Tahoma" w:hAnsi="Tahoma" w:cs="Tahoma"/>
          <w:sz w:val="20"/>
          <w:szCs w:val="22"/>
          <w:lang w:val="lt-LT"/>
        </w:rPr>
        <w:t xml:space="preserve"> (</w:t>
      </w:r>
      <w:r w:rsidR="00552A64">
        <w:rPr>
          <w:rFonts w:ascii="Tahoma" w:hAnsi="Tahoma" w:cs="Tahoma"/>
          <w:sz w:val="20"/>
          <w:szCs w:val="22"/>
          <w:lang w:val="lt-LT"/>
        </w:rPr>
        <w:t>dešimt</w:t>
      </w:r>
      <w:r w:rsidR="009B59A3" w:rsidRPr="00A326FB">
        <w:rPr>
          <w:rFonts w:ascii="Tahoma" w:hAnsi="Tahoma" w:cs="Tahoma"/>
          <w:sz w:val="20"/>
          <w:szCs w:val="22"/>
          <w:lang w:val="lt-LT"/>
        </w:rPr>
        <w:t>) kalendorin</w:t>
      </w:r>
      <w:r w:rsidR="00552A64">
        <w:rPr>
          <w:rFonts w:ascii="Tahoma" w:hAnsi="Tahoma" w:cs="Tahoma"/>
          <w:sz w:val="20"/>
          <w:szCs w:val="22"/>
          <w:lang w:val="lt-LT"/>
        </w:rPr>
        <w:t>ių</w:t>
      </w:r>
      <w:r w:rsidR="009B59A3" w:rsidRPr="00A326FB">
        <w:rPr>
          <w:rFonts w:ascii="Tahoma" w:hAnsi="Tahoma" w:cs="Tahoma"/>
          <w:sz w:val="20"/>
          <w:szCs w:val="22"/>
          <w:lang w:val="lt-LT"/>
        </w:rPr>
        <w:t xml:space="preserve"> dien</w:t>
      </w:r>
      <w:r w:rsidR="00552A64">
        <w:rPr>
          <w:rFonts w:ascii="Tahoma" w:hAnsi="Tahoma" w:cs="Tahoma"/>
          <w:sz w:val="20"/>
          <w:szCs w:val="22"/>
          <w:lang w:val="lt-LT"/>
        </w:rPr>
        <w:t>ų</w:t>
      </w:r>
      <w:r w:rsidR="009B59A3" w:rsidRPr="00A326FB">
        <w:rPr>
          <w:rFonts w:ascii="Tahoma" w:hAnsi="Tahoma" w:cs="Tahoma"/>
          <w:sz w:val="20"/>
          <w:szCs w:val="22"/>
          <w:lang w:val="lt-LT"/>
        </w:rPr>
        <w:t xml:space="preserve"> nuo mokėjimo dokumento pateikimo.</w:t>
      </w:r>
    </w:p>
    <w:p w14:paraId="4AE41091" w14:textId="77777777" w:rsidR="00F34B67" w:rsidRDefault="006218B3" w:rsidP="00F34B67">
      <w:pPr>
        <w:numPr>
          <w:ilvl w:val="0"/>
          <w:numId w:val="1"/>
        </w:numPr>
        <w:tabs>
          <w:tab w:val="num" w:pos="720"/>
        </w:tabs>
        <w:spacing w:before="240"/>
        <w:ind w:left="720" w:hanging="720"/>
        <w:jc w:val="both"/>
        <w:rPr>
          <w:rFonts w:ascii="Tahoma" w:hAnsi="Tahoma" w:cs="Tahoma"/>
          <w:sz w:val="20"/>
          <w:szCs w:val="22"/>
          <w:lang w:val="lt-LT"/>
        </w:rPr>
      </w:pPr>
      <w:r w:rsidRPr="00A326FB">
        <w:rPr>
          <w:rFonts w:ascii="Tahoma" w:hAnsi="Tahoma" w:cs="Tahoma"/>
          <w:sz w:val="20"/>
          <w:szCs w:val="22"/>
          <w:lang w:val="lt-LT"/>
        </w:rPr>
        <w:t>Įgaliotojas</w:t>
      </w:r>
      <w:r w:rsidR="00A8046A" w:rsidRPr="00A326FB">
        <w:rPr>
          <w:rFonts w:ascii="Tahoma" w:hAnsi="Tahoma" w:cs="Tahoma"/>
          <w:sz w:val="20"/>
          <w:szCs w:val="22"/>
          <w:lang w:val="lt-LT"/>
        </w:rPr>
        <w:t xml:space="preserve"> per įmanomai trumpiausią terminą</w:t>
      </w:r>
      <w:r w:rsidR="005505E1">
        <w:rPr>
          <w:rFonts w:ascii="Tahoma" w:hAnsi="Tahoma" w:cs="Tahoma"/>
          <w:sz w:val="20"/>
          <w:szCs w:val="22"/>
          <w:lang w:val="lt-LT"/>
        </w:rPr>
        <w:t xml:space="preserve">, bet ne vėliau kaip per </w:t>
      </w:r>
      <w:r w:rsidR="00552A64">
        <w:rPr>
          <w:rFonts w:ascii="Tahoma" w:hAnsi="Tahoma" w:cs="Tahoma"/>
          <w:sz w:val="20"/>
          <w:szCs w:val="22"/>
          <w:lang w:val="lt-LT"/>
        </w:rPr>
        <w:t>5</w:t>
      </w:r>
      <w:r w:rsidR="005505E1">
        <w:rPr>
          <w:rFonts w:ascii="Tahoma" w:hAnsi="Tahoma" w:cs="Tahoma"/>
          <w:sz w:val="20"/>
          <w:szCs w:val="22"/>
          <w:lang w:val="lt-LT"/>
        </w:rPr>
        <w:t xml:space="preserve"> darbo dien</w:t>
      </w:r>
      <w:r w:rsidR="00552A64">
        <w:rPr>
          <w:rFonts w:ascii="Tahoma" w:hAnsi="Tahoma" w:cs="Tahoma"/>
          <w:sz w:val="20"/>
          <w:szCs w:val="22"/>
          <w:lang w:val="lt-LT"/>
        </w:rPr>
        <w:t>as</w:t>
      </w:r>
      <w:r w:rsidR="005505E1">
        <w:rPr>
          <w:rFonts w:ascii="Tahoma" w:hAnsi="Tahoma" w:cs="Tahoma"/>
          <w:sz w:val="20"/>
          <w:szCs w:val="22"/>
          <w:lang w:val="lt-LT"/>
        </w:rPr>
        <w:t>,</w:t>
      </w:r>
      <w:r w:rsidR="00A460BC" w:rsidRPr="00A326FB">
        <w:rPr>
          <w:rFonts w:ascii="Tahoma" w:hAnsi="Tahoma" w:cs="Tahoma"/>
          <w:sz w:val="20"/>
          <w:szCs w:val="22"/>
          <w:lang w:val="lt-LT"/>
        </w:rPr>
        <w:t xml:space="preserve"> </w:t>
      </w:r>
      <w:r w:rsidRPr="00A326FB">
        <w:rPr>
          <w:rFonts w:ascii="Tahoma" w:hAnsi="Tahoma" w:cs="Tahoma"/>
          <w:sz w:val="20"/>
          <w:szCs w:val="22"/>
          <w:lang w:val="lt-LT"/>
        </w:rPr>
        <w:t>po šios Pavedimo sutarties</w:t>
      </w:r>
      <w:r w:rsidR="00A84363" w:rsidRPr="00A326FB">
        <w:rPr>
          <w:rFonts w:ascii="Tahoma" w:hAnsi="Tahoma" w:cs="Tahoma"/>
          <w:sz w:val="20"/>
          <w:szCs w:val="22"/>
          <w:lang w:val="lt-LT"/>
        </w:rPr>
        <w:t xml:space="preserve"> pasirašymo</w:t>
      </w:r>
      <w:r w:rsidR="00A8046A" w:rsidRPr="00A326FB">
        <w:rPr>
          <w:rFonts w:ascii="Tahoma" w:hAnsi="Tahoma" w:cs="Tahoma"/>
          <w:sz w:val="20"/>
          <w:szCs w:val="22"/>
          <w:lang w:val="lt-LT"/>
        </w:rPr>
        <w:t xml:space="preserve"> pateiks </w:t>
      </w:r>
      <w:r w:rsidR="00B35FEC" w:rsidRPr="00A326FB">
        <w:rPr>
          <w:rFonts w:ascii="Tahoma" w:hAnsi="Tahoma" w:cs="Tahoma"/>
          <w:sz w:val="20"/>
          <w:szCs w:val="22"/>
          <w:lang w:val="lt-LT"/>
        </w:rPr>
        <w:t>Įgaliotiniui</w:t>
      </w:r>
      <w:r w:rsidR="005505E1">
        <w:rPr>
          <w:rFonts w:ascii="Tahoma" w:hAnsi="Tahoma" w:cs="Tahoma"/>
          <w:sz w:val="20"/>
          <w:szCs w:val="22"/>
          <w:lang w:val="lt-LT"/>
        </w:rPr>
        <w:t xml:space="preserve"> </w:t>
      </w:r>
      <w:r w:rsidR="005505E1" w:rsidRPr="00A326FB">
        <w:rPr>
          <w:rFonts w:ascii="Tahoma" w:hAnsi="Tahoma" w:cs="Tahoma"/>
          <w:sz w:val="20"/>
          <w:szCs w:val="22"/>
          <w:lang w:val="lt-LT"/>
        </w:rPr>
        <w:t>Sertifikato ir Investicijų plano parengimui būtiną informaciją bei dokumentus (įskaitant, bet neapsiribojant Namo kadastrinių matavimų bylą</w:t>
      </w:r>
      <w:r w:rsidR="005505E1">
        <w:rPr>
          <w:rFonts w:ascii="Tahoma" w:hAnsi="Tahoma" w:cs="Tahoma"/>
          <w:sz w:val="20"/>
          <w:szCs w:val="22"/>
          <w:lang w:val="lt-LT"/>
        </w:rPr>
        <w:t>;</w:t>
      </w:r>
      <w:r w:rsidR="005505E1" w:rsidRPr="00A326FB">
        <w:rPr>
          <w:rFonts w:ascii="Tahoma" w:hAnsi="Tahoma" w:cs="Tahoma"/>
          <w:sz w:val="20"/>
          <w:szCs w:val="22"/>
          <w:lang w:val="lt-LT"/>
        </w:rPr>
        <w:t xml:space="preserve"> </w:t>
      </w:r>
      <w:r w:rsidR="009A50F0">
        <w:rPr>
          <w:rFonts w:ascii="Tahoma" w:hAnsi="Tahoma" w:cs="Tahoma"/>
          <w:sz w:val="20"/>
          <w:szCs w:val="22"/>
          <w:lang w:val="lt-LT"/>
        </w:rPr>
        <w:t>nekilnojamo turto registro</w:t>
      </w:r>
      <w:r w:rsidR="005505E1" w:rsidRPr="00A326FB">
        <w:rPr>
          <w:rFonts w:ascii="Tahoma" w:hAnsi="Tahoma" w:cs="Tahoma"/>
          <w:sz w:val="20"/>
          <w:szCs w:val="22"/>
          <w:lang w:val="lt-LT"/>
        </w:rPr>
        <w:t xml:space="preserve"> duomen</w:t>
      </w:r>
      <w:r w:rsidR="005505E1">
        <w:rPr>
          <w:rFonts w:ascii="Tahoma" w:hAnsi="Tahoma" w:cs="Tahoma"/>
          <w:sz w:val="20"/>
          <w:szCs w:val="22"/>
          <w:lang w:val="lt-LT"/>
        </w:rPr>
        <w:t>i</w:t>
      </w:r>
      <w:r w:rsidR="005505E1" w:rsidRPr="00A326FB">
        <w:rPr>
          <w:rFonts w:ascii="Tahoma" w:hAnsi="Tahoma" w:cs="Tahoma"/>
          <w:sz w:val="20"/>
          <w:szCs w:val="22"/>
          <w:lang w:val="lt-LT"/>
        </w:rPr>
        <w:t xml:space="preserve">s </w:t>
      </w:r>
      <w:r w:rsidR="009A50F0">
        <w:rPr>
          <w:rFonts w:ascii="Tahoma" w:hAnsi="Tahoma" w:cs="Tahoma"/>
          <w:sz w:val="20"/>
          <w:szCs w:val="22"/>
          <w:lang w:val="lt-LT"/>
        </w:rPr>
        <w:t xml:space="preserve">išrašą ir </w:t>
      </w:r>
      <w:r w:rsidR="005505E1" w:rsidRPr="00A326FB">
        <w:rPr>
          <w:rFonts w:ascii="Tahoma" w:hAnsi="Tahoma" w:cs="Tahoma"/>
          <w:sz w:val="20"/>
          <w:szCs w:val="22"/>
          <w:lang w:val="lt-LT"/>
        </w:rPr>
        <w:t>butų (patalpų) sąraš</w:t>
      </w:r>
      <w:r w:rsidR="005505E1">
        <w:rPr>
          <w:rFonts w:ascii="Tahoma" w:hAnsi="Tahoma" w:cs="Tahoma"/>
          <w:sz w:val="20"/>
          <w:szCs w:val="22"/>
          <w:lang w:val="lt-LT"/>
        </w:rPr>
        <w:t>ą</w:t>
      </w:r>
      <w:r w:rsidR="005505E1" w:rsidRPr="00A326FB">
        <w:rPr>
          <w:rFonts w:ascii="Tahoma" w:hAnsi="Tahoma" w:cs="Tahoma"/>
          <w:sz w:val="20"/>
          <w:szCs w:val="22"/>
          <w:lang w:val="lt-LT"/>
        </w:rPr>
        <w:t xml:space="preserve"> pastate</w:t>
      </w:r>
      <w:r w:rsidR="005505E1">
        <w:rPr>
          <w:rFonts w:ascii="Tahoma" w:hAnsi="Tahoma" w:cs="Tahoma"/>
          <w:sz w:val="20"/>
          <w:szCs w:val="22"/>
          <w:lang w:val="lt-LT"/>
        </w:rPr>
        <w:t>; 2 (dviejų) paskutinių metų kasmetinius Namo apžiūros aktus ir kitą reikalingą informaciją).</w:t>
      </w:r>
    </w:p>
    <w:p w14:paraId="492A0D90" w14:textId="2785964F" w:rsidR="006E3A9A" w:rsidRPr="00F34B67" w:rsidRDefault="00B35FEC" w:rsidP="00F34B67">
      <w:pPr>
        <w:numPr>
          <w:ilvl w:val="0"/>
          <w:numId w:val="1"/>
        </w:numPr>
        <w:tabs>
          <w:tab w:val="clear" w:pos="1080"/>
          <w:tab w:val="num" w:pos="1276"/>
        </w:tabs>
        <w:spacing w:before="240"/>
        <w:ind w:left="1276" w:right="-710" w:hanging="709"/>
        <w:jc w:val="both"/>
        <w:rPr>
          <w:rFonts w:ascii="Tahoma" w:hAnsi="Tahoma" w:cs="Tahoma"/>
          <w:sz w:val="20"/>
          <w:szCs w:val="22"/>
          <w:lang w:val="lt-LT"/>
        </w:rPr>
      </w:pPr>
      <w:r w:rsidRPr="00F34B67">
        <w:rPr>
          <w:rFonts w:ascii="Tahoma" w:hAnsi="Tahoma" w:cs="Tahoma"/>
          <w:sz w:val="20"/>
          <w:szCs w:val="22"/>
          <w:lang w:val="lt-LT"/>
        </w:rPr>
        <w:lastRenderedPageBreak/>
        <w:t>Įgaliotojas</w:t>
      </w:r>
      <w:r w:rsidR="00A8046A" w:rsidRPr="00F34B67">
        <w:rPr>
          <w:rFonts w:ascii="Tahoma" w:hAnsi="Tahoma" w:cs="Tahoma"/>
          <w:sz w:val="20"/>
          <w:szCs w:val="22"/>
          <w:lang w:val="lt-LT"/>
        </w:rPr>
        <w:t xml:space="preserve"> visomis įmanomomis priemonėmis užtikrins </w:t>
      </w:r>
      <w:r w:rsidRPr="00F34B67">
        <w:rPr>
          <w:rFonts w:ascii="Tahoma" w:hAnsi="Tahoma" w:cs="Tahoma"/>
          <w:sz w:val="20"/>
          <w:szCs w:val="22"/>
          <w:lang w:val="lt-LT"/>
        </w:rPr>
        <w:t>Įgaliotinio atstovų</w:t>
      </w:r>
      <w:r w:rsidR="00A8046A" w:rsidRPr="00F34B67">
        <w:rPr>
          <w:rFonts w:ascii="Tahoma" w:hAnsi="Tahoma" w:cs="Tahoma"/>
          <w:sz w:val="20"/>
          <w:szCs w:val="22"/>
          <w:lang w:val="lt-LT"/>
        </w:rPr>
        <w:t xml:space="preserve"> bei atestuotų specialistų patekimą į Namo bendrojo naudojimo patalpas.</w:t>
      </w:r>
    </w:p>
    <w:p w14:paraId="71CE0D2D" w14:textId="77777777" w:rsidR="006E3A9A" w:rsidRDefault="00B35FEC" w:rsidP="00F34B67">
      <w:pPr>
        <w:numPr>
          <w:ilvl w:val="0"/>
          <w:numId w:val="1"/>
        </w:numPr>
        <w:tabs>
          <w:tab w:val="clear" w:pos="1080"/>
          <w:tab w:val="num" w:pos="1276"/>
        </w:tabs>
        <w:spacing w:before="240"/>
        <w:ind w:left="1276" w:right="-710" w:hanging="709"/>
        <w:jc w:val="both"/>
        <w:rPr>
          <w:rFonts w:ascii="Tahoma" w:hAnsi="Tahoma" w:cs="Tahoma"/>
          <w:sz w:val="20"/>
          <w:szCs w:val="22"/>
          <w:lang w:val="lt-LT"/>
        </w:rPr>
      </w:pPr>
      <w:r w:rsidRPr="006E3A9A">
        <w:rPr>
          <w:rFonts w:ascii="Tahoma" w:hAnsi="Tahoma" w:cs="Tahoma"/>
          <w:sz w:val="20"/>
          <w:szCs w:val="22"/>
          <w:lang w:val="lt-LT"/>
        </w:rPr>
        <w:t>Įgaliotojas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 xml:space="preserve"> tarpininkaus</w:t>
      </w:r>
      <w:r w:rsidR="00AD1DA1" w:rsidRPr="006E3A9A">
        <w:rPr>
          <w:rFonts w:ascii="Tahoma" w:hAnsi="Tahoma" w:cs="Tahoma"/>
          <w:sz w:val="20"/>
          <w:szCs w:val="22"/>
          <w:lang w:val="lt-LT"/>
        </w:rPr>
        <w:t xml:space="preserve"> su Namo Savininkais</w:t>
      </w:r>
      <w:r w:rsidR="00CB6004" w:rsidRPr="006E3A9A">
        <w:rPr>
          <w:rFonts w:ascii="Tahoma" w:hAnsi="Tahoma" w:cs="Tahoma"/>
          <w:sz w:val="20"/>
          <w:szCs w:val="22"/>
          <w:lang w:val="lt-LT"/>
        </w:rPr>
        <w:t xml:space="preserve"> ir Įgaliotinio atrinktais Sertifikato ir Investicijų plano rengėjais,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 xml:space="preserve"> užtikrinant</w:t>
      </w:r>
      <w:r w:rsidR="00CB6004" w:rsidRPr="006E3A9A">
        <w:rPr>
          <w:rFonts w:ascii="Tahoma" w:hAnsi="Tahoma" w:cs="Tahoma"/>
          <w:sz w:val="20"/>
          <w:szCs w:val="22"/>
          <w:lang w:val="lt-LT"/>
        </w:rPr>
        <w:t>, kad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 xml:space="preserve"> Sertifikat</w:t>
      </w:r>
      <w:r w:rsidR="00CB6004" w:rsidRPr="006E3A9A">
        <w:rPr>
          <w:rFonts w:ascii="Tahoma" w:hAnsi="Tahoma" w:cs="Tahoma"/>
          <w:sz w:val="20"/>
          <w:szCs w:val="22"/>
          <w:lang w:val="lt-LT"/>
        </w:rPr>
        <w:t>o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 xml:space="preserve"> ir Investicijų plan</w:t>
      </w:r>
      <w:r w:rsidR="00CB6004" w:rsidRPr="006E3A9A">
        <w:rPr>
          <w:rFonts w:ascii="Tahoma" w:hAnsi="Tahoma" w:cs="Tahoma"/>
          <w:sz w:val="20"/>
          <w:szCs w:val="22"/>
          <w:lang w:val="lt-LT"/>
        </w:rPr>
        <w:t>o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 xml:space="preserve"> rengi</w:t>
      </w:r>
      <w:r w:rsidR="00CB6004" w:rsidRPr="006E3A9A">
        <w:rPr>
          <w:rFonts w:ascii="Tahoma" w:hAnsi="Tahoma" w:cs="Tahoma"/>
          <w:sz w:val="20"/>
          <w:szCs w:val="22"/>
          <w:lang w:val="lt-LT"/>
        </w:rPr>
        <w:t>mas atitiktų Aprašo reikalavimus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>.</w:t>
      </w:r>
    </w:p>
    <w:p w14:paraId="19960643" w14:textId="09ED5B23" w:rsidR="00A8046A" w:rsidRPr="006E3A9A" w:rsidRDefault="00550D0A" w:rsidP="00F34B67">
      <w:pPr>
        <w:numPr>
          <w:ilvl w:val="0"/>
          <w:numId w:val="1"/>
        </w:numPr>
        <w:tabs>
          <w:tab w:val="clear" w:pos="1080"/>
          <w:tab w:val="num" w:pos="1276"/>
        </w:tabs>
        <w:spacing w:before="240"/>
        <w:ind w:left="1276" w:right="-710" w:hanging="709"/>
        <w:jc w:val="both"/>
        <w:rPr>
          <w:rFonts w:ascii="Tahoma" w:hAnsi="Tahoma" w:cs="Tahoma"/>
          <w:sz w:val="20"/>
          <w:szCs w:val="22"/>
          <w:lang w:val="lt-LT"/>
        </w:rPr>
      </w:pPr>
      <w:r w:rsidRPr="006E3A9A">
        <w:rPr>
          <w:rFonts w:ascii="Tahoma" w:hAnsi="Tahoma" w:cs="Tahoma"/>
          <w:sz w:val="20"/>
          <w:szCs w:val="22"/>
          <w:lang w:val="lt-LT"/>
        </w:rPr>
        <w:t>Parengus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 xml:space="preserve"> Investicijų planą, </w:t>
      </w:r>
      <w:r w:rsidR="009B59A3" w:rsidRPr="006E3A9A">
        <w:rPr>
          <w:rFonts w:ascii="Tahoma" w:hAnsi="Tahoma" w:cs="Tahoma"/>
          <w:sz w:val="20"/>
          <w:szCs w:val="22"/>
          <w:lang w:val="lt-LT"/>
        </w:rPr>
        <w:t>Įgalio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>tojas</w:t>
      </w:r>
      <w:r w:rsidR="00765CD4" w:rsidRPr="006E3A9A">
        <w:rPr>
          <w:rFonts w:ascii="Tahoma" w:hAnsi="Tahoma" w:cs="Tahoma"/>
          <w:sz w:val="20"/>
          <w:szCs w:val="22"/>
          <w:lang w:val="lt-LT"/>
        </w:rPr>
        <w:t>,</w:t>
      </w:r>
      <w:r w:rsidR="009B59A3" w:rsidRPr="006E3A9A">
        <w:rPr>
          <w:rFonts w:ascii="Tahoma" w:hAnsi="Tahoma" w:cs="Tahoma"/>
          <w:sz w:val="20"/>
          <w:szCs w:val="22"/>
          <w:lang w:val="lt-LT"/>
        </w:rPr>
        <w:t xml:space="preserve"> 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 xml:space="preserve">bendradarbiaudamas su </w:t>
      </w:r>
      <w:r w:rsidR="009B59A3" w:rsidRPr="006E3A9A">
        <w:rPr>
          <w:rFonts w:ascii="Tahoma" w:hAnsi="Tahoma" w:cs="Tahoma"/>
          <w:sz w:val="20"/>
          <w:szCs w:val="22"/>
          <w:lang w:val="lt-LT"/>
        </w:rPr>
        <w:t>Įgaliotiniu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 xml:space="preserve">, </w:t>
      </w:r>
      <w:r w:rsidR="002118AC" w:rsidRPr="006E3A9A">
        <w:rPr>
          <w:rFonts w:ascii="Tahoma" w:hAnsi="Tahoma" w:cs="Tahoma"/>
          <w:sz w:val="20"/>
          <w:szCs w:val="22"/>
          <w:lang w:val="lt-LT"/>
        </w:rPr>
        <w:t xml:space="preserve">Lietuvos Respublikos valstybės paramos daugiabučiams namams atnaujinti (modernizuoti) įstatymo 5 str. 1 d. numatyta tvarka </w:t>
      </w:r>
      <w:r w:rsidR="00A8046A" w:rsidRPr="006E3A9A">
        <w:rPr>
          <w:rFonts w:ascii="Tahoma" w:hAnsi="Tahoma" w:cs="Tahoma"/>
          <w:sz w:val="20"/>
          <w:szCs w:val="22"/>
          <w:lang w:val="lt-LT"/>
        </w:rPr>
        <w:t>suorganizuos Namo Savininkų susirinkimą ar balsavimą raštu dėl Investicijų plano tvirtinimo.</w:t>
      </w:r>
    </w:p>
    <w:p w14:paraId="2B7B0717" w14:textId="690FB643" w:rsidR="00BC52A3" w:rsidRDefault="002118AC" w:rsidP="00F34B67">
      <w:pPr>
        <w:numPr>
          <w:ilvl w:val="0"/>
          <w:numId w:val="1"/>
        </w:numPr>
        <w:tabs>
          <w:tab w:val="clear" w:pos="1080"/>
          <w:tab w:val="num" w:pos="1276"/>
          <w:tab w:val="num" w:pos="1985"/>
        </w:tabs>
        <w:spacing w:before="240"/>
        <w:ind w:left="1276" w:right="-710" w:hanging="709"/>
        <w:jc w:val="both"/>
        <w:rPr>
          <w:rFonts w:ascii="Tahoma" w:hAnsi="Tahoma" w:cs="Tahoma"/>
          <w:sz w:val="20"/>
          <w:szCs w:val="22"/>
          <w:lang w:val="lt-LT"/>
        </w:rPr>
      </w:pPr>
      <w:r w:rsidRPr="00A326FB">
        <w:rPr>
          <w:rFonts w:ascii="Tahoma" w:hAnsi="Tahoma" w:cs="Tahoma"/>
          <w:color w:val="000000"/>
          <w:sz w:val="20"/>
          <w:szCs w:val="22"/>
          <w:lang w:val="lt-LT"/>
        </w:rPr>
        <w:t>Parengtą</w:t>
      </w:r>
      <w:r w:rsidR="00765CD4">
        <w:rPr>
          <w:rFonts w:ascii="Tahoma" w:hAnsi="Tahoma" w:cs="Tahoma"/>
          <w:color w:val="000000"/>
          <w:sz w:val="20"/>
          <w:szCs w:val="22"/>
          <w:lang w:val="lt-LT"/>
        </w:rPr>
        <w:t xml:space="preserve"> ir teisės aktuose numatyta tvarka pavirtintą </w:t>
      </w:r>
      <w:r w:rsidRPr="00A326FB">
        <w:rPr>
          <w:rFonts w:ascii="Tahoma" w:hAnsi="Tahoma" w:cs="Tahoma"/>
          <w:color w:val="000000"/>
          <w:sz w:val="20"/>
          <w:szCs w:val="22"/>
          <w:lang w:val="lt-LT"/>
        </w:rPr>
        <w:t>Investicijų plan</w:t>
      </w:r>
      <w:r w:rsidR="00765CD4">
        <w:rPr>
          <w:rFonts w:ascii="Tahoma" w:hAnsi="Tahoma" w:cs="Tahoma"/>
          <w:color w:val="000000"/>
          <w:sz w:val="20"/>
          <w:szCs w:val="22"/>
          <w:lang w:val="lt-LT"/>
        </w:rPr>
        <w:t>ą ir Sertifikatą</w:t>
      </w:r>
      <w:r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 Įgaliotinis perduos derinti </w:t>
      </w:r>
      <w:r w:rsidR="009A50F0">
        <w:rPr>
          <w:rFonts w:ascii="Tahoma" w:hAnsi="Tahoma" w:cs="Tahoma"/>
          <w:color w:val="000000"/>
          <w:sz w:val="20"/>
          <w:szCs w:val="22"/>
          <w:lang w:val="lt-LT"/>
        </w:rPr>
        <w:t xml:space="preserve">Lietuvos Respublikos </w:t>
      </w:r>
      <w:r w:rsidR="003B05EE">
        <w:rPr>
          <w:rFonts w:ascii="Tahoma" w:hAnsi="Tahoma" w:cs="Tahoma"/>
          <w:color w:val="000000"/>
          <w:sz w:val="20"/>
          <w:szCs w:val="22"/>
          <w:lang w:val="lt-LT"/>
        </w:rPr>
        <w:t>a</w:t>
      </w:r>
      <w:r w:rsidR="009A50F0">
        <w:rPr>
          <w:rFonts w:ascii="Tahoma" w:hAnsi="Tahoma" w:cs="Tahoma"/>
          <w:color w:val="000000"/>
          <w:sz w:val="20"/>
          <w:szCs w:val="22"/>
          <w:lang w:val="lt-LT"/>
        </w:rPr>
        <w:t>plinkos ministerijos Aplinkos projektų valdymo</w:t>
      </w:r>
      <w:r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 agentūra</w:t>
      </w:r>
      <w:r>
        <w:rPr>
          <w:rFonts w:ascii="Tahoma" w:hAnsi="Tahoma" w:cs="Tahoma"/>
          <w:color w:val="000000"/>
          <w:sz w:val="20"/>
          <w:szCs w:val="22"/>
          <w:lang w:val="lt-LT"/>
        </w:rPr>
        <w:t>i</w:t>
      </w:r>
      <w:r w:rsidRPr="00A326FB">
        <w:rPr>
          <w:rFonts w:ascii="Tahoma" w:hAnsi="Tahoma" w:cs="Tahoma"/>
          <w:color w:val="000000"/>
          <w:sz w:val="20"/>
          <w:szCs w:val="22"/>
          <w:lang w:val="lt-LT"/>
        </w:rPr>
        <w:t xml:space="preserve"> (toliau – Agentūra)</w:t>
      </w:r>
      <w:r w:rsidR="00765CD4">
        <w:rPr>
          <w:rFonts w:ascii="Tahoma" w:hAnsi="Tahoma" w:cs="Tahoma"/>
          <w:color w:val="000000"/>
          <w:sz w:val="20"/>
          <w:szCs w:val="22"/>
          <w:lang w:val="lt-LT"/>
        </w:rPr>
        <w:t xml:space="preserve"> arba </w:t>
      </w:r>
      <w:r w:rsidR="009A50F0">
        <w:rPr>
          <w:rFonts w:ascii="Tahoma" w:hAnsi="Tahoma" w:cs="Tahoma"/>
          <w:color w:val="000000"/>
          <w:sz w:val="20"/>
          <w:szCs w:val="22"/>
          <w:lang w:val="lt-LT"/>
        </w:rPr>
        <w:t xml:space="preserve">Įgaliotojui nurodžius </w:t>
      </w:r>
      <w:r w:rsidR="00765CD4">
        <w:rPr>
          <w:rFonts w:ascii="Tahoma" w:hAnsi="Tahoma" w:cs="Tahoma"/>
          <w:color w:val="000000"/>
          <w:sz w:val="20"/>
          <w:szCs w:val="22"/>
          <w:lang w:val="lt-LT"/>
        </w:rPr>
        <w:t>perduos Įgaliot</w:t>
      </w:r>
      <w:r w:rsidR="00B807EC">
        <w:rPr>
          <w:rFonts w:ascii="Tahoma" w:hAnsi="Tahoma" w:cs="Tahoma"/>
          <w:color w:val="000000"/>
          <w:sz w:val="20"/>
          <w:szCs w:val="22"/>
          <w:lang w:val="lt-LT"/>
        </w:rPr>
        <w:t>ojui</w:t>
      </w:r>
      <w:r w:rsidR="00765CD4">
        <w:rPr>
          <w:rFonts w:ascii="Tahoma" w:hAnsi="Tahoma" w:cs="Tahoma"/>
          <w:color w:val="000000"/>
          <w:sz w:val="20"/>
          <w:szCs w:val="22"/>
          <w:lang w:val="lt-LT"/>
        </w:rPr>
        <w:t xml:space="preserve"> arba kitam Namo Savininkų pasirinktam Namo atnaujinimo (modernizavimo) projekto administratoriui</w:t>
      </w:r>
      <w:r w:rsidRPr="00A326FB">
        <w:rPr>
          <w:rFonts w:ascii="Tahoma" w:hAnsi="Tahoma" w:cs="Tahoma"/>
          <w:sz w:val="20"/>
          <w:szCs w:val="22"/>
          <w:lang w:val="lt-LT"/>
        </w:rPr>
        <w:t>.</w:t>
      </w:r>
    </w:p>
    <w:p w14:paraId="29CBD386" w14:textId="6AC45B39" w:rsidR="00765CD4" w:rsidRDefault="00765CD4" w:rsidP="00F34B67">
      <w:pPr>
        <w:numPr>
          <w:ilvl w:val="0"/>
          <w:numId w:val="1"/>
        </w:numPr>
        <w:tabs>
          <w:tab w:val="clear" w:pos="1080"/>
          <w:tab w:val="num" w:pos="1276"/>
          <w:tab w:val="num" w:pos="1985"/>
        </w:tabs>
        <w:spacing w:before="240"/>
        <w:ind w:left="1276" w:right="-710" w:hanging="709"/>
        <w:jc w:val="both"/>
        <w:rPr>
          <w:rFonts w:ascii="Tahoma" w:hAnsi="Tahoma" w:cs="Tahoma"/>
          <w:sz w:val="20"/>
          <w:szCs w:val="22"/>
          <w:lang w:val="lt-LT"/>
        </w:rPr>
      </w:pPr>
      <w:r>
        <w:rPr>
          <w:rFonts w:ascii="Tahoma" w:hAnsi="Tahoma" w:cs="Tahoma"/>
          <w:sz w:val="20"/>
          <w:szCs w:val="22"/>
          <w:lang w:val="lt-LT"/>
        </w:rPr>
        <w:t>Parengtas, bet teisės aktuose numatyta tvarka nepatvirtintas Investicijų planas ir Sertifikatas perduodami Įgaliot</w:t>
      </w:r>
      <w:r w:rsidR="00B807EC">
        <w:rPr>
          <w:rFonts w:ascii="Tahoma" w:hAnsi="Tahoma" w:cs="Tahoma"/>
          <w:sz w:val="20"/>
          <w:szCs w:val="22"/>
          <w:lang w:val="lt-LT"/>
        </w:rPr>
        <w:t>ojui</w:t>
      </w:r>
      <w:r>
        <w:rPr>
          <w:rFonts w:ascii="Tahoma" w:hAnsi="Tahoma" w:cs="Tahoma"/>
          <w:sz w:val="20"/>
          <w:szCs w:val="22"/>
          <w:lang w:val="lt-LT"/>
        </w:rPr>
        <w:t xml:space="preserve">. </w:t>
      </w:r>
    </w:p>
    <w:p w14:paraId="0B7E912D" w14:textId="77777777" w:rsidR="00A05254" w:rsidRPr="00A326FB" w:rsidRDefault="00A05254" w:rsidP="00F34B67">
      <w:pPr>
        <w:numPr>
          <w:ilvl w:val="0"/>
          <w:numId w:val="1"/>
        </w:numPr>
        <w:tabs>
          <w:tab w:val="clear" w:pos="1080"/>
          <w:tab w:val="num" w:pos="1276"/>
          <w:tab w:val="num" w:pos="1985"/>
        </w:tabs>
        <w:spacing w:before="240"/>
        <w:ind w:left="1276" w:right="-710" w:hanging="709"/>
        <w:jc w:val="both"/>
        <w:rPr>
          <w:rFonts w:ascii="Tahoma" w:hAnsi="Tahoma" w:cs="Tahoma"/>
          <w:sz w:val="20"/>
          <w:szCs w:val="22"/>
          <w:lang w:val="lt-LT"/>
        </w:rPr>
      </w:pPr>
      <w:r>
        <w:rPr>
          <w:rFonts w:ascii="Tahoma" w:hAnsi="Tahoma" w:cs="Tahoma"/>
          <w:sz w:val="20"/>
          <w:szCs w:val="22"/>
          <w:lang w:val="lt-LT"/>
        </w:rPr>
        <w:t xml:space="preserve">Ši Pavedimo sutartis įsigalioja nuo jos pasirašymo momento ir galioja iki pavedimo įvykdymo arba Pavedimo sutarties pasibaigimo teisės aktuose numatytais atvejais. </w:t>
      </w:r>
    </w:p>
    <w:p w14:paraId="1194287E" w14:textId="77777777" w:rsidR="00A8046A" w:rsidRPr="00A326FB" w:rsidRDefault="00A8046A" w:rsidP="00F34B67">
      <w:pPr>
        <w:tabs>
          <w:tab w:val="num" w:pos="1276"/>
          <w:tab w:val="num" w:pos="1985"/>
        </w:tabs>
        <w:spacing w:before="240"/>
        <w:ind w:left="1276" w:right="-710" w:hanging="709"/>
        <w:jc w:val="both"/>
        <w:rPr>
          <w:rFonts w:ascii="Tahoma" w:hAnsi="Tahoma" w:cs="Tahoma"/>
          <w:sz w:val="20"/>
          <w:szCs w:val="22"/>
          <w:lang w:val="lt-LT"/>
        </w:rPr>
      </w:pPr>
    </w:p>
    <w:p w14:paraId="7BE225A3" w14:textId="77777777" w:rsidR="00A8046A" w:rsidRPr="00A326FB" w:rsidRDefault="00A8046A" w:rsidP="00050DC6">
      <w:pPr>
        <w:spacing w:before="240"/>
        <w:ind w:left="1843" w:right="-1135"/>
        <w:jc w:val="both"/>
        <w:rPr>
          <w:rFonts w:ascii="Tahoma" w:hAnsi="Tahoma" w:cs="Tahoma"/>
          <w:sz w:val="20"/>
          <w:szCs w:val="22"/>
          <w:lang w:val="lt-LT"/>
        </w:rPr>
      </w:pPr>
    </w:p>
    <w:tbl>
      <w:tblPr>
        <w:tblW w:w="953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954"/>
        <w:gridCol w:w="3578"/>
      </w:tblGrid>
      <w:tr w:rsidR="00A8046A" w:rsidRPr="00530652" w14:paraId="3A47DD92" w14:textId="77777777" w:rsidTr="001B0798">
        <w:tc>
          <w:tcPr>
            <w:tcW w:w="5954" w:type="dxa"/>
          </w:tcPr>
          <w:p w14:paraId="2DCAE370" w14:textId="77777777" w:rsidR="00A8046A" w:rsidRPr="00A326FB" w:rsidRDefault="00310E8A" w:rsidP="00050DC6">
            <w:pPr>
              <w:ind w:left="1843" w:right="-1135"/>
              <w:rPr>
                <w:rFonts w:ascii="Tahoma" w:hAnsi="Tahoma" w:cs="Tahoma"/>
                <w:b/>
                <w:sz w:val="20"/>
                <w:szCs w:val="22"/>
                <w:lang w:val="lt-LT"/>
              </w:rPr>
            </w:pPr>
            <w:r w:rsidRPr="00A326FB">
              <w:rPr>
                <w:rFonts w:ascii="Tahoma" w:hAnsi="Tahoma" w:cs="Tahoma"/>
                <w:b/>
                <w:sz w:val="20"/>
                <w:szCs w:val="22"/>
                <w:u w:val="single"/>
                <w:lang w:val="lt-LT"/>
              </w:rPr>
              <w:t>Įgaliotinis</w:t>
            </w:r>
            <w:r w:rsidR="00A8046A" w:rsidRPr="00A326FB">
              <w:rPr>
                <w:rFonts w:ascii="Tahoma" w:hAnsi="Tahoma" w:cs="Tahoma"/>
                <w:b/>
                <w:sz w:val="20"/>
                <w:szCs w:val="22"/>
                <w:u w:val="single"/>
                <w:lang w:val="lt-LT"/>
              </w:rPr>
              <w:t>:</w:t>
            </w:r>
            <w:r w:rsidR="00A8046A" w:rsidRPr="00A326FB">
              <w:rPr>
                <w:rFonts w:ascii="Tahoma" w:hAnsi="Tahoma" w:cs="Tahoma"/>
                <w:b/>
                <w:sz w:val="20"/>
                <w:szCs w:val="22"/>
                <w:lang w:val="lt-LT"/>
              </w:rPr>
              <w:t xml:space="preserve"> </w:t>
            </w:r>
          </w:p>
          <w:p w14:paraId="5B841807" w14:textId="77777777" w:rsidR="00A8046A" w:rsidRPr="00A326FB" w:rsidRDefault="00A8046A" w:rsidP="00050DC6">
            <w:pPr>
              <w:tabs>
                <w:tab w:val="left" w:pos="540"/>
                <w:tab w:val="left" w:pos="1980"/>
                <w:tab w:val="left" w:pos="4570"/>
              </w:tabs>
              <w:spacing w:line="276" w:lineRule="auto"/>
              <w:ind w:left="1843" w:right="-1135"/>
              <w:jc w:val="both"/>
              <w:rPr>
                <w:rFonts w:ascii="Tahoma" w:hAnsi="Tahoma" w:cs="Tahoma"/>
                <w:bCs/>
                <w:sz w:val="20"/>
                <w:szCs w:val="22"/>
                <w:lang w:val="lt-LT"/>
              </w:rPr>
            </w:pPr>
            <w:r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V</w:t>
            </w:r>
            <w:r w:rsidR="00310E8A"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iešoji įstaiga</w:t>
            </w:r>
            <w:r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 xml:space="preserve"> „Atnaujinkime miestą“</w:t>
            </w:r>
          </w:p>
          <w:p w14:paraId="759AA44C" w14:textId="77777777" w:rsidR="00A8046A" w:rsidRPr="00A326FB" w:rsidRDefault="00A8046A" w:rsidP="00050DC6">
            <w:pPr>
              <w:spacing w:line="276" w:lineRule="auto"/>
              <w:ind w:left="1843" w:right="-1135"/>
              <w:jc w:val="both"/>
              <w:rPr>
                <w:rFonts w:ascii="Tahoma" w:hAnsi="Tahoma" w:cs="Tahoma"/>
                <w:bCs/>
                <w:sz w:val="20"/>
                <w:szCs w:val="22"/>
                <w:lang w:val="lt-LT"/>
              </w:rPr>
            </w:pPr>
            <w:r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kodas 300662245</w:t>
            </w:r>
          </w:p>
          <w:p w14:paraId="489DFD0E" w14:textId="77777777" w:rsidR="00A8046A" w:rsidRPr="00A326FB" w:rsidRDefault="00310E8A" w:rsidP="00050DC6">
            <w:pPr>
              <w:spacing w:line="276" w:lineRule="auto"/>
              <w:ind w:left="1843" w:right="-1135"/>
              <w:jc w:val="both"/>
              <w:rPr>
                <w:rFonts w:ascii="Tahoma" w:hAnsi="Tahoma" w:cs="Tahoma"/>
                <w:bCs/>
                <w:sz w:val="20"/>
                <w:szCs w:val="22"/>
                <w:lang w:val="lt-LT"/>
              </w:rPr>
            </w:pPr>
            <w:r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Panerių</w:t>
            </w:r>
            <w:r w:rsidR="00A8046A"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 xml:space="preserve"> g. </w:t>
            </w:r>
            <w:r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20</w:t>
            </w:r>
            <w:r w:rsidR="00A8046A"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 xml:space="preserve">, </w:t>
            </w:r>
            <w:r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 xml:space="preserve">03209 </w:t>
            </w:r>
            <w:r w:rsidR="00A8046A"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 xml:space="preserve">Vilnius </w:t>
            </w:r>
          </w:p>
          <w:p w14:paraId="7001EF41" w14:textId="77777777" w:rsidR="00310E8A" w:rsidRPr="00A326FB" w:rsidRDefault="00310E8A" w:rsidP="00050DC6">
            <w:pPr>
              <w:spacing w:line="276" w:lineRule="auto"/>
              <w:ind w:left="1843" w:right="-1135"/>
              <w:jc w:val="both"/>
              <w:rPr>
                <w:rFonts w:ascii="Tahoma" w:hAnsi="Tahoma" w:cs="Tahoma"/>
                <w:sz w:val="20"/>
                <w:szCs w:val="22"/>
                <w:lang w:val="lt-LT"/>
              </w:rPr>
            </w:pPr>
          </w:p>
          <w:p w14:paraId="15448368" w14:textId="5990902D" w:rsidR="00A8046A" w:rsidRPr="00A326FB" w:rsidRDefault="00310E8A" w:rsidP="00050DC6">
            <w:pPr>
              <w:spacing w:line="276" w:lineRule="auto"/>
              <w:ind w:left="1843" w:right="-1135"/>
              <w:jc w:val="both"/>
              <w:rPr>
                <w:rFonts w:ascii="Tahoma" w:hAnsi="Tahoma" w:cs="Tahoma"/>
                <w:sz w:val="20"/>
                <w:szCs w:val="22"/>
                <w:lang w:val="lt-LT"/>
              </w:rPr>
            </w:pPr>
            <w:r w:rsidRPr="00A326FB">
              <w:rPr>
                <w:rFonts w:ascii="Tahoma" w:hAnsi="Tahoma" w:cs="Tahoma"/>
                <w:sz w:val="20"/>
                <w:szCs w:val="22"/>
                <w:lang w:val="lt-LT"/>
              </w:rPr>
              <w:t xml:space="preserve">tel. </w:t>
            </w:r>
            <w:r w:rsidR="00EE6633">
              <w:rPr>
                <w:rFonts w:ascii="Tahoma" w:hAnsi="Tahoma" w:cs="Tahoma"/>
                <w:sz w:val="20"/>
                <w:szCs w:val="22"/>
                <w:lang w:val="lt-LT"/>
              </w:rPr>
              <w:t>+370</w:t>
            </w:r>
            <w:r w:rsidR="00260451" w:rsidRPr="00A326FB">
              <w:rPr>
                <w:rFonts w:ascii="Tahoma" w:hAnsi="Tahoma" w:cs="Tahoma"/>
                <w:sz w:val="20"/>
                <w:szCs w:val="22"/>
                <w:lang w:val="lt-LT"/>
              </w:rPr>
              <w:t xml:space="preserve"> 52 503 408</w:t>
            </w:r>
          </w:p>
          <w:p w14:paraId="0071EAC0" w14:textId="7D4D0387" w:rsidR="00310E8A" w:rsidRPr="00A326FB" w:rsidRDefault="00310E8A" w:rsidP="00050DC6">
            <w:pPr>
              <w:spacing w:line="276" w:lineRule="auto"/>
              <w:ind w:left="1843" w:right="-1135"/>
              <w:jc w:val="both"/>
              <w:rPr>
                <w:rFonts w:ascii="Tahoma" w:hAnsi="Tahoma" w:cs="Tahoma"/>
                <w:bCs/>
                <w:sz w:val="20"/>
                <w:szCs w:val="22"/>
                <w:lang w:val="lt-LT"/>
              </w:rPr>
            </w:pPr>
            <w:r w:rsidRPr="00A326FB">
              <w:rPr>
                <w:rFonts w:ascii="Tahoma" w:hAnsi="Tahoma" w:cs="Tahoma"/>
                <w:sz w:val="20"/>
                <w:szCs w:val="22"/>
                <w:lang w:val="lt-LT"/>
              </w:rPr>
              <w:t xml:space="preserve">el. paštas </w:t>
            </w:r>
            <w:hyperlink r:id="rId7" w:history="1">
              <w:r w:rsidR="000234FC" w:rsidRPr="003B720A">
                <w:rPr>
                  <w:rStyle w:val="Hyperlink"/>
                  <w:rFonts w:ascii="Tahoma" w:hAnsi="Tahoma" w:cs="Tahoma"/>
                  <w:sz w:val="20"/>
                  <w:szCs w:val="22"/>
                  <w:lang w:val="lt-LT"/>
                </w:rPr>
                <w:t>info@amiestas.lt</w:t>
              </w:r>
            </w:hyperlink>
            <w:r w:rsidR="000234FC">
              <w:rPr>
                <w:rFonts w:ascii="Tahoma" w:hAnsi="Tahoma" w:cs="Tahoma"/>
                <w:sz w:val="20"/>
                <w:szCs w:val="22"/>
                <w:lang w:val="lt-LT"/>
              </w:rPr>
              <w:t xml:space="preserve"> </w:t>
            </w:r>
          </w:p>
          <w:p w14:paraId="2D47838B" w14:textId="77777777" w:rsidR="00A8046A" w:rsidRPr="00A326FB" w:rsidRDefault="00A8046A" w:rsidP="00050DC6">
            <w:pPr>
              <w:ind w:left="1843" w:right="-1135"/>
              <w:rPr>
                <w:rFonts w:ascii="Tahoma" w:hAnsi="Tahoma" w:cs="Tahoma"/>
                <w:sz w:val="20"/>
                <w:szCs w:val="22"/>
                <w:lang w:val="lt-LT"/>
              </w:rPr>
            </w:pPr>
          </w:p>
          <w:p w14:paraId="2B8E4364" w14:textId="77777777" w:rsidR="00A8046A" w:rsidRPr="00A326FB" w:rsidRDefault="00A8046A" w:rsidP="00050DC6">
            <w:pPr>
              <w:ind w:left="1843" w:right="-1135"/>
              <w:rPr>
                <w:rFonts w:ascii="Tahoma" w:hAnsi="Tahoma" w:cs="Tahoma"/>
                <w:sz w:val="20"/>
                <w:szCs w:val="22"/>
                <w:lang w:val="lt-LT"/>
              </w:rPr>
            </w:pPr>
          </w:p>
          <w:p w14:paraId="0BBC14C8" w14:textId="77777777" w:rsidR="00A8046A" w:rsidRPr="00A326FB" w:rsidRDefault="00A8046A" w:rsidP="00050DC6">
            <w:pPr>
              <w:ind w:left="1843" w:right="-1135"/>
              <w:rPr>
                <w:rFonts w:ascii="Tahoma" w:hAnsi="Tahoma" w:cs="Tahoma"/>
                <w:sz w:val="20"/>
                <w:szCs w:val="22"/>
                <w:lang w:val="lt-LT"/>
              </w:rPr>
            </w:pPr>
            <w:r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_______________________</w:t>
            </w:r>
          </w:p>
          <w:p w14:paraId="4975F663" w14:textId="77777777" w:rsidR="00322CED" w:rsidRDefault="00322CED" w:rsidP="00050DC6">
            <w:pPr>
              <w:tabs>
                <w:tab w:val="left" w:pos="3045"/>
              </w:tabs>
              <w:ind w:left="1843" w:right="-1135"/>
              <w:rPr>
                <w:rFonts w:ascii="Tahoma" w:hAnsi="Tahoma" w:cs="Tahoma"/>
                <w:bCs/>
                <w:sz w:val="20"/>
                <w:szCs w:val="22"/>
                <w:lang w:val="lt-LT"/>
              </w:rPr>
            </w:pPr>
            <w:r>
              <w:rPr>
                <w:rFonts w:ascii="Tahoma" w:hAnsi="Tahoma" w:cs="Tahoma"/>
                <w:bCs/>
                <w:sz w:val="20"/>
                <w:szCs w:val="22"/>
                <w:lang w:val="lt-LT"/>
              </w:rPr>
              <w:t>Direktorė</w:t>
            </w:r>
          </w:p>
          <w:p w14:paraId="4D7A1F39" w14:textId="50A38B5A" w:rsidR="00A8046A" w:rsidRPr="00A326FB" w:rsidRDefault="00322CED" w:rsidP="00050DC6">
            <w:pPr>
              <w:tabs>
                <w:tab w:val="left" w:pos="3045"/>
              </w:tabs>
              <w:ind w:left="1843" w:right="-1135"/>
              <w:rPr>
                <w:rFonts w:ascii="Tahoma" w:hAnsi="Tahoma" w:cs="Tahoma"/>
                <w:bCs/>
                <w:sz w:val="20"/>
                <w:szCs w:val="22"/>
                <w:lang w:val="lt-LT"/>
              </w:rPr>
            </w:pPr>
            <w:r>
              <w:rPr>
                <w:rFonts w:ascii="Tahoma" w:hAnsi="Tahoma" w:cs="Tahoma"/>
                <w:bCs/>
                <w:sz w:val="20"/>
                <w:szCs w:val="22"/>
                <w:lang w:val="lt-LT"/>
              </w:rPr>
              <w:t>Eglė Randytė</w:t>
            </w:r>
            <w:r w:rsidR="00350390">
              <w:rPr>
                <w:rFonts w:ascii="Tahoma" w:hAnsi="Tahoma" w:cs="Tahoma"/>
                <w:bCs/>
                <w:sz w:val="20"/>
                <w:szCs w:val="22"/>
                <w:lang w:val="lt-LT"/>
              </w:rPr>
              <w:t xml:space="preserve"> </w:t>
            </w:r>
            <w:r w:rsidR="00310E8A"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ab/>
              <w:t>A. V.</w:t>
            </w:r>
          </w:p>
        </w:tc>
        <w:tc>
          <w:tcPr>
            <w:tcW w:w="3578" w:type="dxa"/>
          </w:tcPr>
          <w:p w14:paraId="610CBB66" w14:textId="77777777" w:rsidR="00A8046A" w:rsidRPr="00A326FB" w:rsidRDefault="00310E8A" w:rsidP="00B12982">
            <w:pPr>
              <w:tabs>
                <w:tab w:val="left" w:pos="1046"/>
              </w:tabs>
              <w:ind w:left="176" w:right="-1135"/>
              <w:jc w:val="both"/>
              <w:rPr>
                <w:rFonts w:ascii="Tahoma" w:hAnsi="Tahoma" w:cs="Tahoma"/>
                <w:b/>
                <w:sz w:val="20"/>
                <w:szCs w:val="22"/>
                <w:u w:val="single"/>
                <w:lang w:val="lt-LT"/>
              </w:rPr>
            </w:pPr>
            <w:r w:rsidRPr="00A326FB">
              <w:rPr>
                <w:rFonts w:ascii="Tahoma" w:hAnsi="Tahoma" w:cs="Tahoma"/>
                <w:b/>
                <w:sz w:val="20"/>
                <w:szCs w:val="22"/>
                <w:u w:val="single"/>
                <w:lang w:val="lt-LT"/>
              </w:rPr>
              <w:t>Įgaliotojas</w:t>
            </w:r>
            <w:r w:rsidR="00A8046A" w:rsidRPr="00A326FB">
              <w:rPr>
                <w:rFonts w:ascii="Tahoma" w:hAnsi="Tahoma" w:cs="Tahoma"/>
                <w:b/>
                <w:sz w:val="20"/>
                <w:szCs w:val="22"/>
                <w:u w:val="single"/>
                <w:lang w:val="lt-LT"/>
              </w:rPr>
              <w:t>:</w:t>
            </w:r>
          </w:p>
          <w:p w14:paraId="407E3543" w14:textId="0954163E" w:rsidR="00550D0A" w:rsidRPr="00D809D5" w:rsidRDefault="00364515" w:rsidP="00B12982">
            <w:pPr>
              <w:spacing w:line="276" w:lineRule="auto"/>
              <w:ind w:left="176" w:right="-1135"/>
              <w:jc w:val="both"/>
              <w:rPr>
                <w:rFonts w:ascii="Tahoma" w:hAnsi="Tahoma" w:cs="Tahoma"/>
                <w:sz w:val="20"/>
                <w:szCs w:val="22"/>
                <w:lang w:val="lt-LT"/>
              </w:rPr>
            </w:pPr>
            <w:r w:rsidRPr="00D809D5">
              <w:rPr>
                <w:rFonts w:ascii="Tahoma" w:hAnsi="Tahoma" w:cs="Tahoma"/>
                <w:sz w:val="20"/>
                <w:szCs w:val="22"/>
                <w:lang w:val="lt-LT"/>
              </w:rPr>
              <w:t>UAB „</w:t>
            </w:r>
            <w:r w:rsidR="009357FC">
              <w:rPr>
                <w:rFonts w:ascii="Tahoma" w:hAnsi="Tahoma" w:cs="Tahoma"/>
                <w:sz w:val="20"/>
                <w:szCs w:val="22"/>
                <w:lang w:val="lt-LT"/>
              </w:rPr>
              <w:t>____________</w:t>
            </w:r>
            <w:r w:rsidRPr="00D809D5">
              <w:rPr>
                <w:rFonts w:ascii="Tahoma" w:hAnsi="Tahoma" w:cs="Tahoma"/>
                <w:sz w:val="20"/>
                <w:szCs w:val="22"/>
                <w:lang w:val="lt-LT"/>
              </w:rPr>
              <w:t>“</w:t>
            </w:r>
          </w:p>
          <w:p w14:paraId="44CE12D2" w14:textId="749B1742" w:rsidR="00D15D19" w:rsidRPr="00D809D5" w:rsidRDefault="00310E8A" w:rsidP="00D15D19">
            <w:pPr>
              <w:spacing w:line="276" w:lineRule="auto"/>
              <w:ind w:left="176" w:right="-1135"/>
              <w:jc w:val="both"/>
              <w:rPr>
                <w:rFonts w:ascii="Tahoma" w:hAnsi="Tahoma" w:cs="Tahoma"/>
                <w:sz w:val="20"/>
                <w:szCs w:val="22"/>
                <w:lang w:val="lt-LT"/>
              </w:rPr>
            </w:pPr>
            <w:r w:rsidRPr="00D809D5">
              <w:rPr>
                <w:rFonts w:ascii="Tahoma" w:hAnsi="Tahoma" w:cs="Tahoma"/>
                <w:sz w:val="20"/>
                <w:szCs w:val="22"/>
                <w:lang w:val="lt-LT"/>
              </w:rPr>
              <w:t>kodas</w:t>
            </w:r>
            <w:r w:rsidR="003D551D" w:rsidRPr="00D809D5">
              <w:rPr>
                <w:rFonts w:ascii="Tahoma" w:hAnsi="Tahoma" w:cs="Tahoma"/>
                <w:sz w:val="20"/>
                <w:szCs w:val="22"/>
                <w:lang w:val="lt-LT"/>
              </w:rPr>
              <w:t xml:space="preserve"> </w:t>
            </w:r>
          </w:p>
          <w:p w14:paraId="30B4E712" w14:textId="507005CB" w:rsidR="00A8046A" w:rsidRPr="00D809D5" w:rsidRDefault="009357FC" w:rsidP="00D15D19">
            <w:pPr>
              <w:spacing w:line="276" w:lineRule="auto"/>
              <w:ind w:left="176" w:right="-1135"/>
              <w:jc w:val="both"/>
              <w:rPr>
                <w:rFonts w:ascii="Tahoma" w:hAnsi="Tahoma" w:cs="Tahoma"/>
                <w:sz w:val="20"/>
                <w:szCs w:val="22"/>
                <w:lang w:val="lt-LT"/>
              </w:rPr>
            </w:pPr>
            <w:r>
              <w:rPr>
                <w:rFonts w:ascii="Tahoma" w:hAnsi="Tahoma" w:cs="Tahoma"/>
                <w:sz w:val="20"/>
                <w:szCs w:val="22"/>
                <w:lang w:val="lt-LT"/>
              </w:rPr>
              <w:t>ADRESAS</w:t>
            </w:r>
            <w:r w:rsidR="00F777B3" w:rsidRPr="00D809D5">
              <w:rPr>
                <w:rFonts w:ascii="Tahoma" w:hAnsi="Tahoma" w:cs="Tahoma"/>
                <w:sz w:val="20"/>
                <w:szCs w:val="22"/>
                <w:lang w:val="lt-LT"/>
              </w:rPr>
              <w:t>, Vilnius</w:t>
            </w:r>
          </w:p>
          <w:p w14:paraId="27115CC8" w14:textId="77777777" w:rsidR="00310E8A" w:rsidRPr="00D809D5" w:rsidRDefault="00310E8A" w:rsidP="00B12982">
            <w:pPr>
              <w:spacing w:line="276" w:lineRule="auto"/>
              <w:ind w:left="176" w:right="-1135"/>
              <w:jc w:val="both"/>
              <w:rPr>
                <w:rFonts w:ascii="Tahoma" w:hAnsi="Tahoma" w:cs="Tahoma"/>
                <w:sz w:val="20"/>
                <w:szCs w:val="22"/>
                <w:lang w:val="lt-LT"/>
              </w:rPr>
            </w:pPr>
          </w:p>
          <w:p w14:paraId="602123D2" w14:textId="596B5D32" w:rsidR="00A8046A" w:rsidRPr="00D809D5" w:rsidRDefault="00310E8A" w:rsidP="00B12982">
            <w:pPr>
              <w:spacing w:line="276" w:lineRule="auto"/>
              <w:ind w:left="176" w:right="-1135"/>
              <w:jc w:val="both"/>
              <w:rPr>
                <w:rFonts w:ascii="Tahoma" w:hAnsi="Tahoma" w:cs="Tahoma"/>
                <w:sz w:val="20"/>
                <w:szCs w:val="22"/>
                <w:lang w:val="lt-LT"/>
              </w:rPr>
            </w:pPr>
            <w:r w:rsidRPr="00D809D5">
              <w:rPr>
                <w:rFonts w:ascii="Tahoma" w:hAnsi="Tahoma" w:cs="Tahoma"/>
                <w:sz w:val="20"/>
                <w:szCs w:val="22"/>
                <w:lang w:val="lt-LT"/>
              </w:rPr>
              <w:t>t</w:t>
            </w:r>
            <w:r w:rsidR="00A8046A" w:rsidRPr="00D809D5">
              <w:rPr>
                <w:rFonts w:ascii="Tahoma" w:hAnsi="Tahoma" w:cs="Tahoma"/>
                <w:sz w:val="20"/>
                <w:szCs w:val="22"/>
                <w:lang w:val="lt-LT"/>
              </w:rPr>
              <w:t xml:space="preserve">el. </w:t>
            </w:r>
          </w:p>
          <w:p w14:paraId="72680DD9" w14:textId="281F7229" w:rsidR="00310E8A" w:rsidRPr="00A878E9" w:rsidRDefault="00310E8A" w:rsidP="009357FC">
            <w:pPr>
              <w:spacing w:line="276" w:lineRule="auto"/>
              <w:ind w:left="176" w:right="-1135"/>
              <w:jc w:val="both"/>
              <w:rPr>
                <w:rFonts w:ascii="Tahoma" w:hAnsi="Tahoma" w:cs="Tahoma"/>
                <w:sz w:val="20"/>
                <w:szCs w:val="22"/>
                <w:lang w:val="lt-LT"/>
              </w:rPr>
            </w:pPr>
            <w:r w:rsidRPr="00D809D5">
              <w:rPr>
                <w:rFonts w:ascii="Tahoma" w:hAnsi="Tahoma" w:cs="Tahoma"/>
                <w:sz w:val="20"/>
                <w:szCs w:val="22"/>
                <w:lang w:val="lt-LT"/>
              </w:rPr>
              <w:t xml:space="preserve">el. paštas </w:t>
            </w:r>
          </w:p>
          <w:p w14:paraId="1CE82084" w14:textId="77777777" w:rsidR="00A8046A" w:rsidRPr="00D809D5" w:rsidRDefault="00A8046A" w:rsidP="00B12982">
            <w:pPr>
              <w:ind w:left="176" w:right="-1135"/>
              <w:rPr>
                <w:rFonts w:ascii="Tahoma" w:hAnsi="Tahoma" w:cs="Tahoma"/>
                <w:sz w:val="20"/>
                <w:szCs w:val="22"/>
                <w:lang w:val="lt-LT"/>
              </w:rPr>
            </w:pPr>
          </w:p>
          <w:p w14:paraId="103423F9" w14:textId="77777777" w:rsidR="00A8046A" w:rsidRPr="00D809D5" w:rsidRDefault="00A8046A" w:rsidP="00B12982">
            <w:pPr>
              <w:ind w:left="176" w:right="-1135"/>
              <w:rPr>
                <w:rFonts w:ascii="Tahoma" w:hAnsi="Tahoma" w:cs="Tahoma"/>
                <w:sz w:val="20"/>
                <w:szCs w:val="22"/>
                <w:lang w:val="lt-LT"/>
              </w:rPr>
            </w:pPr>
          </w:p>
          <w:p w14:paraId="3B54CDE4" w14:textId="77777777" w:rsidR="00A8046A" w:rsidRPr="00D809D5" w:rsidRDefault="00A8046A" w:rsidP="00B12982">
            <w:pPr>
              <w:ind w:left="176" w:right="-1135"/>
              <w:rPr>
                <w:rFonts w:ascii="Tahoma" w:hAnsi="Tahoma" w:cs="Tahoma"/>
                <w:bCs/>
                <w:sz w:val="20"/>
                <w:szCs w:val="22"/>
                <w:lang w:val="lt-LT"/>
              </w:rPr>
            </w:pPr>
            <w:r w:rsidRPr="00D809D5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______________</w:t>
            </w:r>
            <w:r w:rsidR="00310E8A" w:rsidRPr="00D809D5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_____________</w:t>
            </w:r>
          </w:p>
          <w:p w14:paraId="3F6B73C7" w14:textId="06ED5385" w:rsidR="004A4F49" w:rsidRPr="00D809D5" w:rsidRDefault="000D74DC" w:rsidP="00B12982">
            <w:pPr>
              <w:tabs>
                <w:tab w:val="left" w:pos="3720"/>
              </w:tabs>
              <w:ind w:left="176" w:right="-1135"/>
              <w:rPr>
                <w:rFonts w:ascii="Tahoma" w:hAnsi="Tahoma" w:cs="Tahoma"/>
                <w:sz w:val="20"/>
                <w:szCs w:val="22"/>
                <w:lang w:val="lt-LT"/>
              </w:rPr>
            </w:pPr>
            <w:r>
              <w:rPr>
                <w:rFonts w:ascii="Tahoma" w:hAnsi="Tahoma" w:cs="Tahoma"/>
                <w:sz w:val="20"/>
                <w:szCs w:val="22"/>
                <w:lang w:val="lt-LT"/>
              </w:rPr>
              <w:t>Pareigos</w:t>
            </w:r>
          </w:p>
          <w:p w14:paraId="18456BDE" w14:textId="0D6BDB19" w:rsidR="00310E8A" w:rsidRPr="00A326FB" w:rsidRDefault="000D74DC" w:rsidP="00B12982">
            <w:pPr>
              <w:tabs>
                <w:tab w:val="left" w:pos="3720"/>
              </w:tabs>
              <w:ind w:left="176" w:right="-1135"/>
              <w:rPr>
                <w:rFonts w:ascii="Tahoma" w:hAnsi="Tahoma" w:cs="Tahoma"/>
                <w:sz w:val="20"/>
                <w:szCs w:val="22"/>
                <w:lang w:val="lt-LT"/>
              </w:rPr>
            </w:pPr>
            <w:r>
              <w:rPr>
                <w:rFonts w:ascii="Tahoma" w:hAnsi="Tahoma" w:cs="Tahoma"/>
                <w:sz w:val="20"/>
                <w:szCs w:val="22"/>
                <w:lang w:val="lt-LT"/>
              </w:rPr>
              <w:t>Vardas Pavardė</w:t>
            </w:r>
            <w:r w:rsidR="00F777B3">
              <w:rPr>
                <w:rFonts w:ascii="Tahoma" w:hAnsi="Tahoma" w:cs="Tahoma"/>
                <w:sz w:val="20"/>
                <w:szCs w:val="22"/>
                <w:lang w:val="lt-LT"/>
              </w:rPr>
              <w:t xml:space="preserve">                        </w:t>
            </w:r>
            <w:r w:rsidR="00310E8A" w:rsidRPr="00A326FB">
              <w:rPr>
                <w:rFonts w:ascii="Tahoma" w:hAnsi="Tahoma" w:cs="Tahoma"/>
                <w:bCs/>
                <w:sz w:val="20"/>
                <w:szCs w:val="22"/>
                <w:lang w:val="lt-LT"/>
              </w:rPr>
              <w:t>A. V.</w:t>
            </w:r>
          </w:p>
        </w:tc>
      </w:tr>
    </w:tbl>
    <w:p w14:paraId="720BED2C" w14:textId="77777777" w:rsidR="00A8046A" w:rsidRPr="00A326FB" w:rsidRDefault="00A8046A" w:rsidP="00050DC6">
      <w:pPr>
        <w:ind w:left="1843" w:right="-1135"/>
        <w:jc w:val="both"/>
        <w:rPr>
          <w:rFonts w:ascii="Tahoma" w:hAnsi="Tahoma" w:cs="Tahoma"/>
          <w:sz w:val="20"/>
          <w:szCs w:val="22"/>
          <w:lang w:val="lt-LT"/>
        </w:rPr>
      </w:pPr>
    </w:p>
    <w:p w14:paraId="4E96A798" w14:textId="77777777" w:rsidR="00613529" w:rsidRPr="00A326FB" w:rsidRDefault="00613529" w:rsidP="00050DC6">
      <w:pPr>
        <w:ind w:left="1843" w:right="-1135"/>
        <w:rPr>
          <w:rFonts w:ascii="Tahoma" w:hAnsi="Tahoma" w:cs="Tahoma"/>
          <w:sz w:val="22"/>
          <w:lang w:val="lt-LT"/>
        </w:rPr>
      </w:pPr>
    </w:p>
    <w:sectPr w:rsidR="00613529" w:rsidRPr="00A326FB" w:rsidSect="00F34B67">
      <w:footerReference w:type="even" r:id="rId8"/>
      <w:pgSz w:w="11906" w:h="16838" w:code="9"/>
      <w:pgMar w:top="1701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3224A" w14:textId="77777777" w:rsidR="00045FFB" w:rsidRDefault="00045FFB" w:rsidP="00AD1DA1">
      <w:r>
        <w:separator/>
      </w:r>
    </w:p>
  </w:endnote>
  <w:endnote w:type="continuationSeparator" w:id="0">
    <w:p w14:paraId="28617666" w14:textId="77777777" w:rsidR="00045FFB" w:rsidRDefault="00045FFB" w:rsidP="00AD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020F" w14:textId="77777777" w:rsidR="00172656" w:rsidRDefault="00B46A82" w:rsidP="000500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51D337" w14:textId="77777777" w:rsidR="00172656" w:rsidRDefault="00172656" w:rsidP="002330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AAB0E" w14:textId="77777777" w:rsidR="00045FFB" w:rsidRDefault="00045FFB" w:rsidP="00AD1DA1">
      <w:r>
        <w:separator/>
      </w:r>
    </w:p>
  </w:footnote>
  <w:footnote w:type="continuationSeparator" w:id="0">
    <w:p w14:paraId="3C3AB184" w14:textId="77777777" w:rsidR="00045FFB" w:rsidRDefault="00045FFB" w:rsidP="00AD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1141"/>
    <w:multiLevelType w:val="multilevel"/>
    <w:tmpl w:val="923C9CDA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21D05FB3"/>
    <w:multiLevelType w:val="hybridMultilevel"/>
    <w:tmpl w:val="0136F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45477"/>
    <w:multiLevelType w:val="hybridMultilevel"/>
    <w:tmpl w:val="636A7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1892"/>
    <w:multiLevelType w:val="hybridMultilevel"/>
    <w:tmpl w:val="478C5398"/>
    <w:lvl w:ilvl="0" w:tplc="9EF0DB0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58815786">
    <w:abstractNumId w:val="0"/>
  </w:num>
  <w:num w:numId="2" w16cid:durableId="383678171">
    <w:abstractNumId w:val="3"/>
  </w:num>
  <w:num w:numId="3" w16cid:durableId="1963656972">
    <w:abstractNumId w:val="2"/>
  </w:num>
  <w:num w:numId="4" w16cid:durableId="208117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6A"/>
    <w:rsid w:val="000006E9"/>
    <w:rsid w:val="00003415"/>
    <w:rsid w:val="000234FC"/>
    <w:rsid w:val="00036CF6"/>
    <w:rsid w:val="0004147F"/>
    <w:rsid w:val="00045FFB"/>
    <w:rsid w:val="00050DC6"/>
    <w:rsid w:val="000636E6"/>
    <w:rsid w:val="00072CF1"/>
    <w:rsid w:val="00094B6A"/>
    <w:rsid w:val="000A321B"/>
    <w:rsid w:val="000B670D"/>
    <w:rsid w:val="000D74DC"/>
    <w:rsid w:val="000E0CE4"/>
    <w:rsid w:val="001300E2"/>
    <w:rsid w:val="00161B50"/>
    <w:rsid w:val="00172656"/>
    <w:rsid w:val="001A5263"/>
    <w:rsid w:val="001A6A63"/>
    <w:rsid w:val="001A780F"/>
    <w:rsid w:val="001B0798"/>
    <w:rsid w:val="001C06AA"/>
    <w:rsid w:val="001C793C"/>
    <w:rsid w:val="001D4A4D"/>
    <w:rsid w:val="001E196C"/>
    <w:rsid w:val="001E3891"/>
    <w:rsid w:val="001E3DFA"/>
    <w:rsid w:val="001E414B"/>
    <w:rsid w:val="001E6EF7"/>
    <w:rsid w:val="002118AC"/>
    <w:rsid w:val="002175D4"/>
    <w:rsid w:val="00236799"/>
    <w:rsid w:val="00254978"/>
    <w:rsid w:val="00260451"/>
    <w:rsid w:val="00271035"/>
    <w:rsid w:val="00294022"/>
    <w:rsid w:val="002C367F"/>
    <w:rsid w:val="002D3FC9"/>
    <w:rsid w:val="00305839"/>
    <w:rsid w:val="00310E8A"/>
    <w:rsid w:val="00322344"/>
    <w:rsid w:val="00322CED"/>
    <w:rsid w:val="00350390"/>
    <w:rsid w:val="00364515"/>
    <w:rsid w:val="003858EB"/>
    <w:rsid w:val="0038694E"/>
    <w:rsid w:val="0038745D"/>
    <w:rsid w:val="00397342"/>
    <w:rsid w:val="003A16C3"/>
    <w:rsid w:val="003B05EE"/>
    <w:rsid w:val="003B388E"/>
    <w:rsid w:val="003D551D"/>
    <w:rsid w:val="003E053D"/>
    <w:rsid w:val="003F374A"/>
    <w:rsid w:val="004114C9"/>
    <w:rsid w:val="0041658D"/>
    <w:rsid w:val="00417251"/>
    <w:rsid w:val="00421A96"/>
    <w:rsid w:val="00421D98"/>
    <w:rsid w:val="00457009"/>
    <w:rsid w:val="004909CA"/>
    <w:rsid w:val="00495171"/>
    <w:rsid w:val="004A4F49"/>
    <w:rsid w:val="004C2934"/>
    <w:rsid w:val="004E31AC"/>
    <w:rsid w:val="00530652"/>
    <w:rsid w:val="00546A49"/>
    <w:rsid w:val="005505E1"/>
    <w:rsid w:val="00550D0A"/>
    <w:rsid w:val="00552A64"/>
    <w:rsid w:val="00554E0F"/>
    <w:rsid w:val="0056170D"/>
    <w:rsid w:val="00565902"/>
    <w:rsid w:val="005B0108"/>
    <w:rsid w:val="005C30DB"/>
    <w:rsid w:val="005D251A"/>
    <w:rsid w:val="005D6ADC"/>
    <w:rsid w:val="005D7226"/>
    <w:rsid w:val="005F05F0"/>
    <w:rsid w:val="005F51FD"/>
    <w:rsid w:val="00613529"/>
    <w:rsid w:val="006218B3"/>
    <w:rsid w:val="0064086A"/>
    <w:rsid w:val="00642834"/>
    <w:rsid w:val="0066385A"/>
    <w:rsid w:val="00671973"/>
    <w:rsid w:val="00682EE0"/>
    <w:rsid w:val="006A5045"/>
    <w:rsid w:val="006B1120"/>
    <w:rsid w:val="006B1EA2"/>
    <w:rsid w:val="006D5439"/>
    <w:rsid w:val="006E3A9A"/>
    <w:rsid w:val="006F2F8C"/>
    <w:rsid w:val="007101BB"/>
    <w:rsid w:val="00752C21"/>
    <w:rsid w:val="00756128"/>
    <w:rsid w:val="00762230"/>
    <w:rsid w:val="00762C4D"/>
    <w:rsid w:val="00765CD4"/>
    <w:rsid w:val="00792E1D"/>
    <w:rsid w:val="007C2489"/>
    <w:rsid w:val="007F6880"/>
    <w:rsid w:val="0083540B"/>
    <w:rsid w:val="00870097"/>
    <w:rsid w:val="0088758B"/>
    <w:rsid w:val="008B117E"/>
    <w:rsid w:val="008C42AA"/>
    <w:rsid w:val="008D2273"/>
    <w:rsid w:val="008E31B3"/>
    <w:rsid w:val="00905783"/>
    <w:rsid w:val="0091071F"/>
    <w:rsid w:val="009226F0"/>
    <w:rsid w:val="009357FC"/>
    <w:rsid w:val="009374AC"/>
    <w:rsid w:val="009379E0"/>
    <w:rsid w:val="00984287"/>
    <w:rsid w:val="00985EE2"/>
    <w:rsid w:val="009A50F0"/>
    <w:rsid w:val="009B2C5F"/>
    <w:rsid w:val="009B59A3"/>
    <w:rsid w:val="009C11DD"/>
    <w:rsid w:val="009D096F"/>
    <w:rsid w:val="009E0B98"/>
    <w:rsid w:val="009E1AA8"/>
    <w:rsid w:val="009E1FC7"/>
    <w:rsid w:val="009E2F94"/>
    <w:rsid w:val="00A04933"/>
    <w:rsid w:val="00A05254"/>
    <w:rsid w:val="00A17D02"/>
    <w:rsid w:val="00A260D5"/>
    <w:rsid w:val="00A30025"/>
    <w:rsid w:val="00A3108D"/>
    <w:rsid w:val="00A326FB"/>
    <w:rsid w:val="00A460BC"/>
    <w:rsid w:val="00A46202"/>
    <w:rsid w:val="00A50349"/>
    <w:rsid w:val="00A61A26"/>
    <w:rsid w:val="00A66B5A"/>
    <w:rsid w:val="00A7147E"/>
    <w:rsid w:val="00A74CF9"/>
    <w:rsid w:val="00A8046A"/>
    <w:rsid w:val="00A84363"/>
    <w:rsid w:val="00A878E9"/>
    <w:rsid w:val="00AA715B"/>
    <w:rsid w:val="00AB57D1"/>
    <w:rsid w:val="00AC2B4F"/>
    <w:rsid w:val="00AC4214"/>
    <w:rsid w:val="00AC43E6"/>
    <w:rsid w:val="00AD1DA1"/>
    <w:rsid w:val="00AE1D35"/>
    <w:rsid w:val="00AE217E"/>
    <w:rsid w:val="00B12982"/>
    <w:rsid w:val="00B35FEC"/>
    <w:rsid w:val="00B46A82"/>
    <w:rsid w:val="00B569BD"/>
    <w:rsid w:val="00B60686"/>
    <w:rsid w:val="00B60D45"/>
    <w:rsid w:val="00B807EC"/>
    <w:rsid w:val="00BA3F68"/>
    <w:rsid w:val="00BA537D"/>
    <w:rsid w:val="00BB3735"/>
    <w:rsid w:val="00BB5026"/>
    <w:rsid w:val="00BC359E"/>
    <w:rsid w:val="00BC52A3"/>
    <w:rsid w:val="00BD5370"/>
    <w:rsid w:val="00C06E92"/>
    <w:rsid w:val="00C10F99"/>
    <w:rsid w:val="00C1629B"/>
    <w:rsid w:val="00C3244F"/>
    <w:rsid w:val="00C35EAF"/>
    <w:rsid w:val="00C40942"/>
    <w:rsid w:val="00C500F2"/>
    <w:rsid w:val="00C93216"/>
    <w:rsid w:val="00CB2BFE"/>
    <w:rsid w:val="00CB6004"/>
    <w:rsid w:val="00CD2848"/>
    <w:rsid w:val="00D0698B"/>
    <w:rsid w:val="00D15D19"/>
    <w:rsid w:val="00D3277C"/>
    <w:rsid w:val="00D47F47"/>
    <w:rsid w:val="00D723D4"/>
    <w:rsid w:val="00D809D5"/>
    <w:rsid w:val="00D9028E"/>
    <w:rsid w:val="00DB1C7D"/>
    <w:rsid w:val="00DC7BD8"/>
    <w:rsid w:val="00E252DC"/>
    <w:rsid w:val="00E5023C"/>
    <w:rsid w:val="00E529E4"/>
    <w:rsid w:val="00E6388C"/>
    <w:rsid w:val="00E74ABA"/>
    <w:rsid w:val="00E812A1"/>
    <w:rsid w:val="00EA7D36"/>
    <w:rsid w:val="00EB3873"/>
    <w:rsid w:val="00EE6633"/>
    <w:rsid w:val="00F00F12"/>
    <w:rsid w:val="00F020C3"/>
    <w:rsid w:val="00F07FC5"/>
    <w:rsid w:val="00F10092"/>
    <w:rsid w:val="00F15A37"/>
    <w:rsid w:val="00F20F39"/>
    <w:rsid w:val="00F271F9"/>
    <w:rsid w:val="00F2747E"/>
    <w:rsid w:val="00F34B67"/>
    <w:rsid w:val="00F369E0"/>
    <w:rsid w:val="00F45FCF"/>
    <w:rsid w:val="00F55F5D"/>
    <w:rsid w:val="00F64A94"/>
    <w:rsid w:val="00F719D4"/>
    <w:rsid w:val="00F76DF7"/>
    <w:rsid w:val="00F777B3"/>
    <w:rsid w:val="00F80FA4"/>
    <w:rsid w:val="00F80FDE"/>
    <w:rsid w:val="00F82645"/>
    <w:rsid w:val="00F868D3"/>
    <w:rsid w:val="00F904C5"/>
    <w:rsid w:val="00FA605F"/>
    <w:rsid w:val="00FC40CE"/>
    <w:rsid w:val="00FE201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BCBE"/>
  <w15:docId w15:val="{662412D5-CCF0-485F-9C22-35F2FE87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B2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BFE"/>
    <w:rPr>
      <w:sz w:val="20"/>
      <w:szCs w:val="20"/>
    </w:rPr>
  </w:style>
  <w:style w:type="paragraph" w:styleId="Title">
    <w:name w:val="Title"/>
    <w:basedOn w:val="Normal"/>
    <w:link w:val="TitleChar"/>
    <w:qFormat/>
    <w:rsid w:val="00A8046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8046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A8046A"/>
    <w:pPr>
      <w:ind w:firstLine="720"/>
      <w:jc w:val="both"/>
    </w:pPr>
    <w:rPr>
      <w:lang w:val="lt-LT"/>
    </w:rPr>
  </w:style>
  <w:style w:type="character" w:customStyle="1" w:styleId="BodyTextIndentChar">
    <w:name w:val="Body Text Indent Char"/>
    <w:basedOn w:val="DefaultParagraphFont"/>
    <w:link w:val="BodyTextIndent"/>
    <w:rsid w:val="00A804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04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A8046A"/>
    <w:rPr>
      <w:rFonts w:cs="Times New Roman"/>
    </w:rPr>
  </w:style>
  <w:style w:type="table" w:styleId="TableGrid">
    <w:name w:val="Table Grid"/>
    <w:basedOn w:val="TableNormal"/>
    <w:uiPriority w:val="39"/>
    <w:rsid w:val="00A6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DA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D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BC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B11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4F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2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4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E0C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CE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mies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848D131-E112-49CC-9D93-F238C804E785}"/>
      </w:docPartPr>
      <w:docPartBody>
        <w:p w:rsidR="009369D6" w:rsidRDefault="00404D1E">
          <w:r w:rsidRPr="000C3192">
            <w:rPr>
              <w:rStyle w:val="PlaceholderText"/>
            </w:rPr>
            <w:t>Spustelėkite čia, kad įvestumėte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1E"/>
    <w:rsid w:val="000006E9"/>
    <w:rsid w:val="00052B92"/>
    <w:rsid w:val="000E5519"/>
    <w:rsid w:val="00103AC1"/>
    <w:rsid w:val="001C305D"/>
    <w:rsid w:val="001E414B"/>
    <w:rsid w:val="001F70CF"/>
    <w:rsid w:val="00220920"/>
    <w:rsid w:val="0027020B"/>
    <w:rsid w:val="00332B15"/>
    <w:rsid w:val="00336EB6"/>
    <w:rsid w:val="003E053D"/>
    <w:rsid w:val="00402FF8"/>
    <w:rsid w:val="00404D1E"/>
    <w:rsid w:val="004114C9"/>
    <w:rsid w:val="00457009"/>
    <w:rsid w:val="004B6C0A"/>
    <w:rsid w:val="004E642B"/>
    <w:rsid w:val="00566221"/>
    <w:rsid w:val="0058581F"/>
    <w:rsid w:val="006816B7"/>
    <w:rsid w:val="00700593"/>
    <w:rsid w:val="007669B1"/>
    <w:rsid w:val="007C5B24"/>
    <w:rsid w:val="008471A3"/>
    <w:rsid w:val="008742B3"/>
    <w:rsid w:val="008967A6"/>
    <w:rsid w:val="009369D6"/>
    <w:rsid w:val="00937065"/>
    <w:rsid w:val="00A30025"/>
    <w:rsid w:val="00A3579E"/>
    <w:rsid w:val="00A3605F"/>
    <w:rsid w:val="00A3620F"/>
    <w:rsid w:val="00B569BD"/>
    <w:rsid w:val="00BA3F68"/>
    <w:rsid w:val="00BB2FC2"/>
    <w:rsid w:val="00BB5026"/>
    <w:rsid w:val="00BC5E77"/>
    <w:rsid w:val="00C143EC"/>
    <w:rsid w:val="00C33513"/>
    <w:rsid w:val="00C52745"/>
    <w:rsid w:val="00CC1A06"/>
    <w:rsid w:val="00D05589"/>
    <w:rsid w:val="00D3277C"/>
    <w:rsid w:val="00D9028E"/>
    <w:rsid w:val="00E10EF6"/>
    <w:rsid w:val="00E40C66"/>
    <w:rsid w:val="00E549A3"/>
    <w:rsid w:val="00F25009"/>
    <w:rsid w:val="00F80FA4"/>
    <w:rsid w:val="00F904C5"/>
    <w:rsid w:val="00FC40CE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D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Bračiulis</dc:creator>
  <cp:lastModifiedBy>Gintarė Šmaukštė</cp:lastModifiedBy>
  <cp:revision>6</cp:revision>
  <cp:lastPrinted>2023-06-09T06:48:00Z</cp:lastPrinted>
  <dcterms:created xsi:type="dcterms:W3CDTF">2025-04-01T08:40:00Z</dcterms:created>
  <dcterms:modified xsi:type="dcterms:W3CDTF">2025-04-01T09:08:00Z</dcterms:modified>
</cp:coreProperties>
</file>